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4AE02" w14:textId="06A5BD02" w:rsidR="00266227" w:rsidRDefault="00AD15D9" w:rsidP="0058676A">
      <w:pPr>
        <w:pStyle w:val="Titel"/>
      </w:pPr>
      <w:r>
        <w:t>White Light for Reptiles</w:t>
      </w:r>
    </w:p>
    <w:sdt>
      <w:sdtPr>
        <w:rPr>
          <w:rFonts w:asciiTheme="minorHAnsi" w:eastAsiaTheme="minorHAnsi" w:hAnsiTheme="minorHAnsi" w:cstheme="minorBidi"/>
          <w:color w:val="auto"/>
          <w:sz w:val="22"/>
          <w:szCs w:val="22"/>
          <w:lang w:eastAsia="en-US"/>
        </w:rPr>
        <w:id w:val="-922868750"/>
        <w:docPartObj>
          <w:docPartGallery w:val="Table of Contents"/>
          <w:docPartUnique/>
        </w:docPartObj>
      </w:sdtPr>
      <w:sdtEndPr>
        <w:rPr>
          <w:b/>
          <w:bCs/>
        </w:rPr>
      </w:sdtEndPr>
      <w:sdtContent>
        <w:p w14:paraId="4447B187" w14:textId="3134B938" w:rsidR="0058676A" w:rsidRDefault="0058676A">
          <w:pPr>
            <w:pStyle w:val="Inhaltsverzeichnisberschrift"/>
          </w:pPr>
          <w:r>
            <w:t>Content</w:t>
          </w:r>
        </w:p>
        <w:p w14:paraId="62EDCB64" w14:textId="310D9858" w:rsidR="00801FDC" w:rsidRDefault="0058676A">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8205081" w:history="1">
            <w:r w:rsidR="00801FDC" w:rsidRPr="00FC4E4B">
              <w:rPr>
                <w:rStyle w:val="Hyperlink"/>
                <w:noProof/>
                <w:lang w:val="en-GB"/>
              </w:rPr>
              <w:t>Aim of this article</w:t>
            </w:r>
            <w:r w:rsidR="00801FDC">
              <w:rPr>
                <w:noProof/>
                <w:webHidden/>
              </w:rPr>
              <w:tab/>
            </w:r>
            <w:r w:rsidR="00801FDC">
              <w:rPr>
                <w:noProof/>
                <w:webHidden/>
              </w:rPr>
              <w:fldChar w:fldCharType="begin"/>
            </w:r>
            <w:r w:rsidR="00801FDC">
              <w:rPr>
                <w:noProof/>
                <w:webHidden/>
              </w:rPr>
              <w:instrText xml:space="preserve"> PAGEREF _Toc48205081 \h </w:instrText>
            </w:r>
            <w:r w:rsidR="00801FDC">
              <w:rPr>
                <w:noProof/>
                <w:webHidden/>
              </w:rPr>
            </w:r>
            <w:r w:rsidR="00801FDC">
              <w:rPr>
                <w:noProof/>
                <w:webHidden/>
              </w:rPr>
              <w:fldChar w:fldCharType="separate"/>
            </w:r>
            <w:r w:rsidR="002C708E">
              <w:rPr>
                <w:noProof/>
                <w:webHidden/>
              </w:rPr>
              <w:t>1</w:t>
            </w:r>
            <w:r w:rsidR="00801FDC">
              <w:rPr>
                <w:noProof/>
                <w:webHidden/>
              </w:rPr>
              <w:fldChar w:fldCharType="end"/>
            </w:r>
          </w:hyperlink>
        </w:p>
        <w:p w14:paraId="57A0A294" w14:textId="549F2DC4" w:rsidR="00801FDC" w:rsidRDefault="00FD44B5">
          <w:pPr>
            <w:pStyle w:val="Verzeichnis1"/>
            <w:tabs>
              <w:tab w:val="right" w:leader="dot" w:pos="9062"/>
            </w:tabs>
            <w:rPr>
              <w:rFonts w:eastAsiaTheme="minorEastAsia"/>
              <w:noProof/>
              <w:lang w:eastAsia="de-DE"/>
            </w:rPr>
          </w:pPr>
          <w:hyperlink w:anchor="_Toc48205082" w:history="1">
            <w:r w:rsidR="00801FDC" w:rsidRPr="00FC4E4B">
              <w:rPr>
                <w:rStyle w:val="Hyperlink"/>
                <w:noProof/>
                <w:lang w:val="en-GB"/>
              </w:rPr>
              <w:t>Introduction</w:t>
            </w:r>
            <w:r w:rsidR="00801FDC">
              <w:rPr>
                <w:noProof/>
                <w:webHidden/>
              </w:rPr>
              <w:tab/>
            </w:r>
            <w:r w:rsidR="00801FDC">
              <w:rPr>
                <w:noProof/>
                <w:webHidden/>
              </w:rPr>
              <w:fldChar w:fldCharType="begin"/>
            </w:r>
            <w:r w:rsidR="00801FDC">
              <w:rPr>
                <w:noProof/>
                <w:webHidden/>
              </w:rPr>
              <w:instrText xml:space="preserve"> PAGEREF _Toc48205082 \h </w:instrText>
            </w:r>
            <w:r w:rsidR="00801FDC">
              <w:rPr>
                <w:noProof/>
                <w:webHidden/>
              </w:rPr>
            </w:r>
            <w:r w:rsidR="00801FDC">
              <w:rPr>
                <w:noProof/>
                <w:webHidden/>
              </w:rPr>
              <w:fldChar w:fldCharType="separate"/>
            </w:r>
            <w:r w:rsidR="002C708E">
              <w:rPr>
                <w:noProof/>
                <w:webHidden/>
              </w:rPr>
              <w:t>2</w:t>
            </w:r>
            <w:r w:rsidR="00801FDC">
              <w:rPr>
                <w:noProof/>
                <w:webHidden/>
              </w:rPr>
              <w:fldChar w:fldCharType="end"/>
            </w:r>
          </w:hyperlink>
        </w:p>
        <w:p w14:paraId="4889ED25" w14:textId="46CC3922" w:rsidR="00801FDC" w:rsidRDefault="00FD44B5">
          <w:pPr>
            <w:pStyle w:val="Verzeichnis2"/>
            <w:tabs>
              <w:tab w:val="right" w:leader="dot" w:pos="9062"/>
            </w:tabs>
            <w:rPr>
              <w:rFonts w:eastAsiaTheme="minorEastAsia"/>
              <w:noProof/>
              <w:lang w:eastAsia="de-DE"/>
            </w:rPr>
          </w:pPr>
          <w:hyperlink w:anchor="_Toc48205083" w:history="1">
            <w:r w:rsidR="00801FDC" w:rsidRPr="00FC4E4B">
              <w:rPr>
                <w:rStyle w:val="Hyperlink"/>
                <w:noProof/>
                <w:lang w:val="en-GB"/>
              </w:rPr>
              <w:t>Colour Vision and Photoreceptors of Reptiles</w:t>
            </w:r>
            <w:r w:rsidR="00801FDC">
              <w:rPr>
                <w:noProof/>
                <w:webHidden/>
              </w:rPr>
              <w:tab/>
            </w:r>
            <w:r w:rsidR="00801FDC">
              <w:rPr>
                <w:noProof/>
                <w:webHidden/>
              </w:rPr>
              <w:fldChar w:fldCharType="begin"/>
            </w:r>
            <w:r w:rsidR="00801FDC">
              <w:rPr>
                <w:noProof/>
                <w:webHidden/>
              </w:rPr>
              <w:instrText xml:space="preserve"> PAGEREF _Toc48205083 \h </w:instrText>
            </w:r>
            <w:r w:rsidR="00801FDC">
              <w:rPr>
                <w:noProof/>
                <w:webHidden/>
              </w:rPr>
            </w:r>
            <w:r w:rsidR="00801FDC">
              <w:rPr>
                <w:noProof/>
                <w:webHidden/>
              </w:rPr>
              <w:fldChar w:fldCharType="separate"/>
            </w:r>
            <w:r w:rsidR="002C708E">
              <w:rPr>
                <w:noProof/>
                <w:webHidden/>
              </w:rPr>
              <w:t>2</w:t>
            </w:r>
            <w:r w:rsidR="00801FDC">
              <w:rPr>
                <w:noProof/>
                <w:webHidden/>
              </w:rPr>
              <w:fldChar w:fldCharType="end"/>
            </w:r>
          </w:hyperlink>
        </w:p>
        <w:p w14:paraId="6E5B7510" w14:textId="7D5D5B32" w:rsidR="00801FDC" w:rsidRDefault="00FD44B5">
          <w:pPr>
            <w:pStyle w:val="Verzeichnis2"/>
            <w:tabs>
              <w:tab w:val="right" w:leader="dot" w:pos="9062"/>
            </w:tabs>
            <w:rPr>
              <w:rFonts w:eastAsiaTheme="minorEastAsia"/>
              <w:noProof/>
              <w:lang w:eastAsia="de-DE"/>
            </w:rPr>
          </w:pPr>
          <w:hyperlink w:anchor="_Toc48205084" w:history="1">
            <w:r w:rsidR="00801FDC" w:rsidRPr="00FC4E4B">
              <w:rPr>
                <w:rStyle w:val="Hyperlink"/>
                <w:noProof/>
                <w:lang w:val="en-GB"/>
              </w:rPr>
              <w:t>Spectral Graphs</w:t>
            </w:r>
            <w:r w:rsidR="00801FDC">
              <w:rPr>
                <w:noProof/>
                <w:webHidden/>
              </w:rPr>
              <w:tab/>
            </w:r>
            <w:r w:rsidR="00801FDC">
              <w:rPr>
                <w:noProof/>
                <w:webHidden/>
              </w:rPr>
              <w:fldChar w:fldCharType="begin"/>
            </w:r>
            <w:r w:rsidR="00801FDC">
              <w:rPr>
                <w:noProof/>
                <w:webHidden/>
              </w:rPr>
              <w:instrText xml:space="preserve"> PAGEREF _Toc48205084 \h </w:instrText>
            </w:r>
            <w:r w:rsidR="00801FDC">
              <w:rPr>
                <w:noProof/>
                <w:webHidden/>
              </w:rPr>
            </w:r>
            <w:r w:rsidR="00801FDC">
              <w:rPr>
                <w:noProof/>
                <w:webHidden/>
              </w:rPr>
              <w:fldChar w:fldCharType="separate"/>
            </w:r>
            <w:r w:rsidR="002C708E">
              <w:rPr>
                <w:noProof/>
                <w:webHidden/>
              </w:rPr>
              <w:t>3</w:t>
            </w:r>
            <w:r w:rsidR="00801FDC">
              <w:rPr>
                <w:noProof/>
                <w:webHidden/>
              </w:rPr>
              <w:fldChar w:fldCharType="end"/>
            </w:r>
          </w:hyperlink>
        </w:p>
        <w:p w14:paraId="45A6D1BC" w14:textId="39497D17" w:rsidR="00801FDC" w:rsidRDefault="00FD44B5">
          <w:pPr>
            <w:pStyle w:val="Verzeichnis2"/>
            <w:tabs>
              <w:tab w:val="right" w:leader="dot" w:pos="9062"/>
            </w:tabs>
            <w:rPr>
              <w:rFonts w:eastAsiaTheme="minorEastAsia"/>
              <w:noProof/>
              <w:lang w:eastAsia="de-DE"/>
            </w:rPr>
          </w:pPr>
          <w:hyperlink w:anchor="_Toc48205085" w:history="1">
            <w:r w:rsidR="00801FDC" w:rsidRPr="00FC4E4B">
              <w:rPr>
                <w:rStyle w:val="Hyperlink"/>
                <w:noProof/>
                <w:lang w:val="en-GB"/>
              </w:rPr>
              <w:t>Colour Coordinates</w:t>
            </w:r>
            <w:r w:rsidR="00801FDC">
              <w:rPr>
                <w:noProof/>
                <w:webHidden/>
              </w:rPr>
              <w:tab/>
            </w:r>
            <w:r w:rsidR="00801FDC">
              <w:rPr>
                <w:noProof/>
                <w:webHidden/>
              </w:rPr>
              <w:fldChar w:fldCharType="begin"/>
            </w:r>
            <w:r w:rsidR="00801FDC">
              <w:rPr>
                <w:noProof/>
                <w:webHidden/>
              </w:rPr>
              <w:instrText xml:space="preserve"> PAGEREF _Toc48205085 \h </w:instrText>
            </w:r>
            <w:r w:rsidR="00801FDC">
              <w:rPr>
                <w:noProof/>
                <w:webHidden/>
              </w:rPr>
            </w:r>
            <w:r w:rsidR="00801FDC">
              <w:rPr>
                <w:noProof/>
                <w:webHidden/>
              </w:rPr>
              <w:fldChar w:fldCharType="separate"/>
            </w:r>
            <w:r w:rsidR="002C708E">
              <w:rPr>
                <w:noProof/>
                <w:webHidden/>
              </w:rPr>
              <w:t>4</w:t>
            </w:r>
            <w:r w:rsidR="00801FDC">
              <w:rPr>
                <w:noProof/>
                <w:webHidden/>
              </w:rPr>
              <w:fldChar w:fldCharType="end"/>
            </w:r>
          </w:hyperlink>
        </w:p>
        <w:p w14:paraId="2BC8FAEE" w14:textId="57E59796" w:rsidR="00801FDC" w:rsidRDefault="00FD44B5">
          <w:pPr>
            <w:pStyle w:val="Verzeichnis1"/>
            <w:tabs>
              <w:tab w:val="right" w:leader="dot" w:pos="9062"/>
            </w:tabs>
            <w:rPr>
              <w:rFonts w:eastAsiaTheme="minorEastAsia"/>
              <w:noProof/>
              <w:lang w:eastAsia="de-DE"/>
            </w:rPr>
          </w:pPr>
          <w:hyperlink w:anchor="_Toc48205086" w:history="1">
            <w:r w:rsidR="00801FDC" w:rsidRPr="00FC4E4B">
              <w:rPr>
                <w:rStyle w:val="Hyperlink"/>
                <w:noProof/>
                <w:lang w:val="en-GB"/>
              </w:rPr>
              <w:t>Light Sources Compared</w:t>
            </w:r>
            <w:r w:rsidR="00801FDC">
              <w:rPr>
                <w:noProof/>
                <w:webHidden/>
              </w:rPr>
              <w:tab/>
            </w:r>
            <w:r w:rsidR="00801FDC">
              <w:rPr>
                <w:noProof/>
                <w:webHidden/>
              </w:rPr>
              <w:fldChar w:fldCharType="begin"/>
            </w:r>
            <w:r w:rsidR="00801FDC">
              <w:rPr>
                <w:noProof/>
                <w:webHidden/>
              </w:rPr>
              <w:instrText xml:space="preserve"> PAGEREF _Toc48205086 \h </w:instrText>
            </w:r>
            <w:r w:rsidR="00801FDC">
              <w:rPr>
                <w:noProof/>
                <w:webHidden/>
              </w:rPr>
            </w:r>
            <w:r w:rsidR="00801FDC">
              <w:rPr>
                <w:noProof/>
                <w:webHidden/>
              </w:rPr>
              <w:fldChar w:fldCharType="separate"/>
            </w:r>
            <w:r w:rsidR="002C708E">
              <w:rPr>
                <w:noProof/>
                <w:webHidden/>
              </w:rPr>
              <w:t>6</w:t>
            </w:r>
            <w:r w:rsidR="00801FDC">
              <w:rPr>
                <w:noProof/>
                <w:webHidden/>
              </w:rPr>
              <w:fldChar w:fldCharType="end"/>
            </w:r>
          </w:hyperlink>
        </w:p>
        <w:p w14:paraId="584F49F0" w14:textId="64B50410" w:rsidR="00801FDC" w:rsidRDefault="00FD44B5">
          <w:pPr>
            <w:pStyle w:val="Verzeichnis2"/>
            <w:tabs>
              <w:tab w:val="right" w:leader="dot" w:pos="9062"/>
            </w:tabs>
            <w:rPr>
              <w:rFonts w:eastAsiaTheme="minorEastAsia"/>
              <w:noProof/>
              <w:lang w:eastAsia="de-DE"/>
            </w:rPr>
          </w:pPr>
          <w:hyperlink w:anchor="_Toc48205087" w:history="1">
            <w:r w:rsidR="00801FDC" w:rsidRPr="00FC4E4B">
              <w:rPr>
                <w:rStyle w:val="Hyperlink"/>
                <w:noProof/>
                <w:lang w:val="en-GB"/>
              </w:rPr>
              <w:t>Daylight</w:t>
            </w:r>
            <w:r w:rsidR="00801FDC">
              <w:rPr>
                <w:noProof/>
                <w:webHidden/>
              </w:rPr>
              <w:tab/>
            </w:r>
            <w:r w:rsidR="00801FDC">
              <w:rPr>
                <w:noProof/>
                <w:webHidden/>
              </w:rPr>
              <w:fldChar w:fldCharType="begin"/>
            </w:r>
            <w:r w:rsidR="00801FDC">
              <w:rPr>
                <w:noProof/>
                <w:webHidden/>
              </w:rPr>
              <w:instrText xml:space="preserve"> PAGEREF _Toc48205087 \h </w:instrText>
            </w:r>
            <w:r w:rsidR="00801FDC">
              <w:rPr>
                <w:noProof/>
                <w:webHidden/>
              </w:rPr>
            </w:r>
            <w:r w:rsidR="00801FDC">
              <w:rPr>
                <w:noProof/>
                <w:webHidden/>
              </w:rPr>
              <w:fldChar w:fldCharType="separate"/>
            </w:r>
            <w:r w:rsidR="002C708E">
              <w:rPr>
                <w:noProof/>
                <w:webHidden/>
              </w:rPr>
              <w:t>6</w:t>
            </w:r>
            <w:r w:rsidR="00801FDC">
              <w:rPr>
                <w:noProof/>
                <w:webHidden/>
              </w:rPr>
              <w:fldChar w:fldCharType="end"/>
            </w:r>
          </w:hyperlink>
        </w:p>
        <w:p w14:paraId="74D44EFB" w14:textId="67F7FE7D" w:rsidR="00801FDC" w:rsidRDefault="00FD44B5">
          <w:pPr>
            <w:pStyle w:val="Verzeichnis2"/>
            <w:tabs>
              <w:tab w:val="right" w:leader="dot" w:pos="9062"/>
            </w:tabs>
            <w:rPr>
              <w:rFonts w:eastAsiaTheme="minorEastAsia"/>
              <w:noProof/>
              <w:lang w:eastAsia="de-DE"/>
            </w:rPr>
          </w:pPr>
          <w:hyperlink w:anchor="_Toc48205088" w:history="1">
            <w:r w:rsidR="00801FDC" w:rsidRPr="00FC4E4B">
              <w:rPr>
                <w:rStyle w:val="Hyperlink"/>
                <w:noProof/>
                <w:lang w:val="en-GB"/>
              </w:rPr>
              <w:t>Halogen Lamp and Sunlight at Sunset</w:t>
            </w:r>
            <w:r w:rsidR="00801FDC">
              <w:rPr>
                <w:noProof/>
                <w:webHidden/>
              </w:rPr>
              <w:tab/>
            </w:r>
            <w:r w:rsidR="00801FDC">
              <w:rPr>
                <w:noProof/>
                <w:webHidden/>
              </w:rPr>
              <w:fldChar w:fldCharType="begin"/>
            </w:r>
            <w:r w:rsidR="00801FDC">
              <w:rPr>
                <w:noProof/>
                <w:webHidden/>
              </w:rPr>
              <w:instrText xml:space="preserve"> PAGEREF _Toc48205088 \h </w:instrText>
            </w:r>
            <w:r w:rsidR="00801FDC">
              <w:rPr>
                <w:noProof/>
                <w:webHidden/>
              </w:rPr>
            </w:r>
            <w:r w:rsidR="00801FDC">
              <w:rPr>
                <w:noProof/>
                <w:webHidden/>
              </w:rPr>
              <w:fldChar w:fldCharType="separate"/>
            </w:r>
            <w:r w:rsidR="002C708E">
              <w:rPr>
                <w:noProof/>
                <w:webHidden/>
              </w:rPr>
              <w:t>6</w:t>
            </w:r>
            <w:r w:rsidR="00801FDC">
              <w:rPr>
                <w:noProof/>
                <w:webHidden/>
              </w:rPr>
              <w:fldChar w:fldCharType="end"/>
            </w:r>
          </w:hyperlink>
        </w:p>
        <w:p w14:paraId="0FE6E860" w14:textId="63F4C95D" w:rsidR="00801FDC" w:rsidRDefault="00FD44B5">
          <w:pPr>
            <w:pStyle w:val="Verzeichnis2"/>
            <w:tabs>
              <w:tab w:val="right" w:leader="dot" w:pos="9062"/>
            </w:tabs>
            <w:rPr>
              <w:rFonts w:eastAsiaTheme="minorEastAsia"/>
              <w:noProof/>
              <w:lang w:eastAsia="de-DE"/>
            </w:rPr>
          </w:pPr>
          <w:hyperlink w:anchor="_Toc48205089" w:history="1">
            <w:r w:rsidR="00801FDC" w:rsidRPr="00FC4E4B">
              <w:rPr>
                <w:rStyle w:val="Hyperlink"/>
                <w:noProof/>
                <w:lang w:val="en-GB"/>
              </w:rPr>
              <w:t>LED</w:t>
            </w:r>
            <w:r w:rsidR="00801FDC">
              <w:rPr>
                <w:noProof/>
                <w:webHidden/>
              </w:rPr>
              <w:tab/>
            </w:r>
            <w:r w:rsidR="00801FDC">
              <w:rPr>
                <w:noProof/>
                <w:webHidden/>
              </w:rPr>
              <w:fldChar w:fldCharType="begin"/>
            </w:r>
            <w:r w:rsidR="00801FDC">
              <w:rPr>
                <w:noProof/>
                <w:webHidden/>
              </w:rPr>
              <w:instrText xml:space="preserve"> PAGEREF _Toc48205089 \h </w:instrText>
            </w:r>
            <w:r w:rsidR="00801FDC">
              <w:rPr>
                <w:noProof/>
                <w:webHidden/>
              </w:rPr>
            </w:r>
            <w:r w:rsidR="00801FDC">
              <w:rPr>
                <w:noProof/>
                <w:webHidden/>
              </w:rPr>
              <w:fldChar w:fldCharType="separate"/>
            </w:r>
            <w:r w:rsidR="002C708E">
              <w:rPr>
                <w:noProof/>
                <w:webHidden/>
              </w:rPr>
              <w:t>7</w:t>
            </w:r>
            <w:r w:rsidR="00801FDC">
              <w:rPr>
                <w:noProof/>
                <w:webHidden/>
              </w:rPr>
              <w:fldChar w:fldCharType="end"/>
            </w:r>
          </w:hyperlink>
        </w:p>
        <w:p w14:paraId="286D61A6" w14:textId="1A1E4CD9" w:rsidR="00801FDC" w:rsidRDefault="00FD44B5">
          <w:pPr>
            <w:pStyle w:val="Verzeichnis2"/>
            <w:tabs>
              <w:tab w:val="right" w:leader="dot" w:pos="9062"/>
            </w:tabs>
            <w:rPr>
              <w:rFonts w:eastAsiaTheme="minorEastAsia"/>
              <w:noProof/>
              <w:lang w:eastAsia="de-DE"/>
            </w:rPr>
          </w:pPr>
          <w:hyperlink w:anchor="_Toc48205090" w:history="1">
            <w:r w:rsidR="00801FDC" w:rsidRPr="00FC4E4B">
              <w:rPr>
                <w:rStyle w:val="Hyperlink"/>
                <w:noProof/>
                <w:lang w:val="en-GB"/>
              </w:rPr>
              <w:t>Fluorescent Lamps</w:t>
            </w:r>
            <w:r w:rsidR="00801FDC">
              <w:rPr>
                <w:noProof/>
                <w:webHidden/>
              </w:rPr>
              <w:tab/>
            </w:r>
            <w:r w:rsidR="00801FDC">
              <w:rPr>
                <w:noProof/>
                <w:webHidden/>
              </w:rPr>
              <w:fldChar w:fldCharType="begin"/>
            </w:r>
            <w:r w:rsidR="00801FDC">
              <w:rPr>
                <w:noProof/>
                <w:webHidden/>
              </w:rPr>
              <w:instrText xml:space="preserve"> PAGEREF _Toc48205090 \h </w:instrText>
            </w:r>
            <w:r w:rsidR="00801FDC">
              <w:rPr>
                <w:noProof/>
                <w:webHidden/>
              </w:rPr>
            </w:r>
            <w:r w:rsidR="00801FDC">
              <w:rPr>
                <w:noProof/>
                <w:webHidden/>
              </w:rPr>
              <w:fldChar w:fldCharType="separate"/>
            </w:r>
            <w:r w:rsidR="002C708E">
              <w:rPr>
                <w:noProof/>
                <w:webHidden/>
              </w:rPr>
              <w:t>8</w:t>
            </w:r>
            <w:r w:rsidR="00801FDC">
              <w:rPr>
                <w:noProof/>
                <w:webHidden/>
              </w:rPr>
              <w:fldChar w:fldCharType="end"/>
            </w:r>
          </w:hyperlink>
        </w:p>
        <w:p w14:paraId="0747EEAE" w14:textId="481A0593" w:rsidR="00801FDC" w:rsidRDefault="00FD44B5">
          <w:pPr>
            <w:pStyle w:val="Verzeichnis3"/>
            <w:tabs>
              <w:tab w:val="right" w:leader="dot" w:pos="9062"/>
            </w:tabs>
            <w:rPr>
              <w:rFonts w:eastAsiaTheme="minorEastAsia"/>
              <w:noProof/>
              <w:lang w:eastAsia="de-DE"/>
            </w:rPr>
          </w:pPr>
          <w:hyperlink w:anchor="_Toc48205091" w:history="1">
            <w:r w:rsidR="00801FDC" w:rsidRPr="00FC4E4B">
              <w:rPr>
                <w:rStyle w:val="Hyperlink"/>
                <w:noProof/>
                <w:lang w:val="en-GB"/>
              </w:rPr>
              <w:t>“Office tubes”</w:t>
            </w:r>
            <w:r w:rsidR="00801FDC">
              <w:rPr>
                <w:noProof/>
                <w:webHidden/>
              </w:rPr>
              <w:tab/>
            </w:r>
            <w:r w:rsidR="00801FDC">
              <w:rPr>
                <w:noProof/>
                <w:webHidden/>
              </w:rPr>
              <w:fldChar w:fldCharType="begin"/>
            </w:r>
            <w:r w:rsidR="00801FDC">
              <w:rPr>
                <w:noProof/>
                <w:webHidden/>
              </w:rPr>
              <w:instrText xml:space="preserve"> PAGEREF _Toc48205091 \h </w:instrText>
            </w:r>
            <w:r w:rsidR="00801FDC">
              <w:rPr>
                <w:noProof/>
                <w:webHidden/>
              </w:rPr>
            </w:r>
            <w:r w:rsidR="00801FDC">
              <w:rPr>
                <w:noProof/>
                <w:webHidden/>
              </w:rPr>
              <w:fldChar w:fldCharType="separate"/>
            </w:r>
            <w:r w:rsidR="002C708E">
              <w:rPr>
                <w:noProof/>
                <w:webHidden/>
              </w:rPr>
              <w:t>8</w:t>
            </w:r>
            <w:r w:rsidR="00801FDC">
              <w:rPr>
                <w:noProof/>
                <w:webHidden/>
              </w:rPr>
              <w:fldChar w:fldCharType="end"/>
            </w:r>
          </w:hyperlink>
        </w:p>
        <w:p w14:paraId="6D9C46BA" w14:textId="2FE815F9" w:rsidR="00801FDC" w:rsidRDefault="00FD44B5">
          <w:pPr>
            <w:pStyle w:val="Verzeichnis3"/>
            <w:tabs>
              <w:tab w:val="right" w:leader="dot" w:pos="9062"/>
            </w:tabs>
            <w:rPr>
              <w:rFonts w:eastAsiaTheme="minorEastAsia"/>
              <w:noProof/>
              <w:lang w:eastAsia="de-DE"/>
            </w:rPr>
          </w:pPr>
          <w:hyperlink w:anchor="_Toc48205092" w:history="1">
            <w:r w:rsidR="00801FDC" w:rsidRPr="00FC4E4B">
              <w:rPr>
                <w:rStyle w:val="Hyperlink"/>
                <w:noProof/>
                <w:lang w:val="en-GB"/>
              </w:rPr>
              <w:t>Narva BioVital and other fluorescent lamps with UVA phosphor</w:t>
            </w:r>
            <w:r w:rsidR="00801FDC">
              <w:rPr>
                <w:noProof/>
                <w:webHidden/>
              </w:rPr>
              <w:tab/>
            </w:r>
            <w:r w:rsidR="00801FDC">
              <w:rPr>
                <w:noProof/>
                <w:webHidden/>
              </w:rPr>
              <w:fldChar w:fldCharType="begin"/>
            </w:r>
            <w:r w:rsidR="00801FDC">
              <w:rPr>
                <w:noProof/>
                <w:webHidden/>
              </w:rPr>
              <w:instrText xml:space="preserve"> PAGEREF _Toc48205092 \h </w:instrText>
            </w:r>
            <w:r w:rsidR="00801FDC">
              <w:rPr>
                <w:noProof/>
                <w:webHidden/>
              </w:rPr>
            </w:r>
            <w:r w:rsidR="00801FDC">
              <w:rPr>
                <w:noProof/>
                <w:webHidden/>
              </w:rPr>
              <w:fldChar w:fldCharType="separate"/>
            </w:r>
            <w:r w:rsidR="002C708E">
              <w:rPr>
                <w:noProof/>
                <w:webHidden/>
              </w:rPr>
              <w:t>8</w:t>
            </w:r>
            <w:r w:rsidR="00801FDC">
              <w:rPr>
                <w:noProof/>
                <w:webHidden/>
              </w:rPr>
              <w:fldChar w:fldCharType="end"/>
            </w:r>
          </w:hyperlink>
        </w:p>
        <w:p w14:paraId="1F522C48" w14:textId="0ED0EE14" w:rsidR="00801FDC" w:rsidRDefault="00FD44B5">
          <w:pPr>
            <w:pStyle w:val="Verzeichnis3"/>
            <w:tabs>
              <w:tab w:val="right" w:leader="dot" w:pos="9062"/>
            </w:tabs>
            <w:rPr>
              <w:rFonts w:eastAsiaTheme="minorEastAsia"/>
              <w:noProof/>
              <w:lang w:eastAsia="de-DE"/>
            </w:rPr>
          </w:pPr>
          <w:hyperlink w:anchor="_Toc48205093" w:history="1">
            <w:r w:rsidR="00801FDC" w:rsidRPr="00FC4E4B">
              <w:rPr>
                <w:rStyle w:val="Hyperlink"/>
                <w:noProof/>
                <w:lang w:val="en-GB"/>
              </w:rPr>
              <w:t>UVB fluorescent lamps</w:t>
            </w:r>
            <w:r w:rsidR="00801FDC">
              <w:rPr>
                <w:noProof/>
                <w:webHidden/>
              </w:rPr>
              <w:tab/>
            </w:r>
            <w:r w:rsidR="00801FDC">
              <w:rPr>
                <w:noProof/>
                <w:webHidden/>
              </w:rPr>
              <w:fldChar w:fldCharType="begin"/>
            </w:r>
            <w:r w:rsidR="00801FDC">
              <w:rPr>
                <w:noProof/>
                <w:webHidden/>
              </w:rPr>
              <w:instrText xml:space="preserve"> PAGEREF _Toc48205093 \h </w:instrText>
            </w:r>
            <w:r w:rsidR="00801FDC">
              <w:rPr>
                <w:noProof/>
                <w:webHidden/>
              </w:rPr>
            </w:r>
            <w:r w:rsidR="00801FDC">
              <w:rPr>
                <w:noProof/>
                <w:webHidden/>
              </w:rPr>
              <w:fldChar w:fldCharType="separate"/>
            </w:r>
            <w:r w:rsidR="002C708E">
              <w:rPr>
                <w:noProof/>
                <w:webHidden/>
              </w:rPr>
              <w:t>9</w:t>
            </w:r>
            <w:r w:rsidR="00801FDC">
              <w:rPr>
                <w:noProof/>
                <w:webHidden/>
              </w:rPr>
              <w:fldChar w:fldCharType="end"/>
            </w:r>
          </w:hyperlink>
        </w:p>
        <w:p w14:paraId="2E799069" w14:textId="37185D8F" w:rsidR="00801FDC" w:rsidRDefault="00FD44B5">
          <w:pPr>
            <w:pStyle w:val="Verzeichnis2"/>
            <w:tabs>
              <w:tab w:val="right" w:leader="dot" w:pos="9062"/>
            </w:tabs>
            <w:rPr>
              <w:rFonts w:eastAsiaTheme="minorEastAsia"/>
              <w:noProof/>
              <w:lang w:eastAsia="de-DE"/>
            </w:rPr>
          </w:pPr>
          <w:hyperlink w:anchor="_Toc48205094" w:history="1">
            <w:r w:rsidR="00801FDC" w:rsidRPr="00FC4E4B">
              <w:rPr>
                <w:rStyle w:val="Hyperlink"/>
                <w:noProof/>
                <w:lang w:val="en-GB"/>
              </w:rPr>
              <w:t>Metal Halides</w:t>
            </w:r>
            <w:r w:rsidR="00801FDC">
              <w:rPr>
                <w:noProof/>
                <w:webHidden/>
              </w:rPr>
              <w:tab/>
            </w:r>
            <w:r w:rsidR="00801FDC">
              <w:rPr>
                <w:noProof/>
                <w:webHidden/>
              </w:rPr>
              <w:fldChar w:fldCharType="begin"/>
            </w:r>
            <w:r w:rsidR="00801FDC">
              <w:rPr>
                <w:noProof/>
                <w:webHidden/>
              </w:rPr>
              <w:instrText xml:space="preserve"> PAGEREF _Toc48205094 \h </w:instrText>
            </w:r>
            <w:r w:rsidR="00801FDC">
              <w:rPr>
                <w:noProof/>
                <w:webHidden/>
              </w:rPr>
            </w:r>
            <w:r w:rsidR="00801FDC">
              <w:rPr>
                <w:noProof/>
                <w:webHidden/>
              </w:rPr>
              <w:fldChar w:fldCharType="separate"/>
            </w:r>
            <w:r w:rsidR="002C708E">
              <w:rPr>
                <w:noProof/>
                <w:webHidden/>
              </w:rPr>
              <w:t>9</w:t>
            </w:r>
            <w:r w:rsidR="00801FDC">
              <w:rPr>
                <w:noProof/>
                <w:webHidden/>
              </w:rPr>
              <w:fldChar w:fldCharType="end"/>
            </w:r>
          </w:hyperlink>
        </w:p>
        <w:p w14:paraId="08A5E636" w14:textId="2F0434AB" w:rsidR="00801FDC" w:rsidRDefault="00FD44B5">
          <w:pPr>
            <w:pStyle w:val="Verzeichnis3"/>
            <w:tabs>
              <w:tab w:val="right" w:leader="dot" w:pos="9062"/>
            </w:tabs>
            <w:rPr>
              <w:rFonts w:eastAsiaTheme="minorEastAsia"/>
              <w:noProof/>
              <w:lang w:eastAsia="de-DE"/>
            </w:rPr>
          </w:pPr>
          <w:hyperlink w:anchor="_Toc48205095" w:history="1">
            <w:r w:rsidR="00801FDC" w:rsidRPr="00FC4E4B">
              <w:rPr>
                <w:rStyle w:val="Hyperlink"/>
                <w:noProof/>
                <w:lang w:val="en-GB"/>
              </w:rPr>
              <w:t>Non-UVB metal halides</w:t>
            </w:r>
            <w:r w:rsidR="00801FDC">
              <w:rPr>
                <w:noProof/>
                <w:webHidden/>
              </w:rPr>
              <w:tab/>
            </w:r>
            <w:r w:rsidR="00801FDC">
              <w:rPr>
                <w:noProof/>
                <w:webHidden/>
              </w:rPr>
              <w:fldChar w:fldCharType="begin"/>
            </w:r>
            <w:r w:rsidR="00801FDC">
              <w:rPr>
                <w:noProof/>
                <w:webHidden/>
              </w:rPr>
              <w:instrText xml:space="preserve"> PAGEREF _Toc48205095 \h </w:instrText>
            </w:r>
            <w:r w:rsidR="00801FDC">
              <w:rPr>
                <w:noProof/>
                <w:webHidden/>
              </w:rPr>
            </w:r>
            <w:r w:rsidR="00801FDC">
              <w:rPr>
                <w:noProof/>
                <w:webHidden/>
              </w:rPr>
              <w:fldChar w:fldCharType="separate"/>
            </w:r>
            <w:r w:rsidR="002C708E">
              <w:rPr>
                <w:noProof/>
                <w:webHidden/>
              </w:rPr>
              <w:t>9</w:t>
            </w:r>
            <w:r w:rsidR="00801FDC">
              <w:rPr>
                <w:noProof/>
                <w:webHidden/>
              </w:rPr>
              <w:fldChar w:fldCharType="end"/>
            </w:r>
          </w:hyperlink>
        </w:p>
        <w:p w14:paraId="5F7D65D4" w14:textId="7A54ABC4" w:rsidR="00801FDC" w:rsidRDefault="00FD44B5">
          <w:pPr>
            <w:pStyle w:val="Verzeichnis3"/>
            <w:tabs>
              <w:tab w:val="right" w:leader="dot" w:pos="9062"/>
            </w:tabs>
            <w:rPr>
              <w:rFonts w:eastAsiaTheme="minorEastAsia"/>
              <w:noProof/>
              <w:lang w:eastAsia="de-DE"/>
            </w:rPr>
          </w:pPr>
          <w:hyperlink w:anchor="_Toc48205096" w:history="1">
            <w:r w:rsidR="00801FDC" w:rsidRPr="00FC4E4B">
              <w:rPr>
                <w:rStyle w:val="Hyperlink"/>
                <w:noProof/>
                <w:lang w:val="en-GB"/>
              </w:rPr>
              <w:t>UVB metal halides</w:t>
            </w:r>
            <w:r w:rsidR="00801FDC">
              <w:rPr>
                <w:noProof/>
                <w:webHidden/>
              </w:rPr>
              <w:tab/>
            </w:r>
            <w:r w:rsidR="00801FDC">
              <w:rPr>
                <w:noProof/>
                <w:webHidden/>
              </w:rPr>
              <w:fldChar w:fldCharType="begin"/>
            </w:r>
            <w:r w:rsidR="00801FDC">
              <w:rPr>
                <w:noProof/>
                <w:webHidden/>
              </w:rPr>
              <w:instrText xml:space="preserve"> PAGEREF _Toc48205096 \h </w:instrText>
            </w:r>
            <w:r w:rsidR="00801FDC">
              <w:rPr>
                <w:noProof/>
                <w:webHidden/>
              </w:rPr>
            </w:r>
            <w:r w:rsidR="00801FDC">
              <w:rPr>
                <w:noProof/>
                <w:webHidden/>
              </w:rPr>
              <w:fldChar w:fldCharType="separate"/>
            </w:r>
            <w:r w:rsidR="002C708E">
              <w:rPr>
                <w:noProof/>
                <w:webHidden/>
              </w:rPr>
              <w:t>10</w:t>
            </w:r>
            <w:r w:rsidR="00801FDC">
              <w:rPr>
                <w:noProof/>
                <w:webHidden/>
              </w:rPr>
              <w:fldChar w:fldCharType="end"/>
            </w:r>
          </w:hyperlink>
        </w:p>
        <w:p w14:paraId="0D726508" w14:textId="68B86967" w:rsidR="0058676A" w:rsidRDefault="0058676A">
          <w:r>
            <w:rPr>
              <w:b/>
              <w:bCs/>
            </w:rPr>
            <w:fldChar w:fldCharType="end"/>
          </w:r>
        </w:p>
      </w:sdtContent>
    </w:sdt>
    <w:p w14:paraId="1F509AAB" w14:textId="5FE4EEAD" w:rsidR="0058676A" w:rsidRPr="001949B6" w:rsidRDefault="0058676A" w:rsidP="0058676A">
      <w:pPr>
        <w:pStyle w:val="berschrift1"/>
        <w:rPr>
          <w:lang w:val="en-GB"/>
        </w:rPr>
      </w:pPr>
      <w:bookmarkStart w:id="0" w:name="_Toc48205081"/>
      <w:r w:rsidRPr="001949B6">
        <w:rPr>
          <w:lang w:val="en-GB"/>
        </w:rPr>
        <w:t>Aim of this article</w:t>
      </w:r>
      <w:bookmarkEnd w:id="0"/>
    </w:p>
    <w:p w14:paraId="6CA54B12" w14:textId="2EEE7C05" w:rsidR="00A9772E" w:rsidRPr="00A9772E" w:rsidRDefault="00A9772E" w:rsidP="00A9772E">
      <w:pPr>
        <w:rPr>
          <w:lang w:val="en-GB"/>
        </w:rPr>
      </w:pPr>
      <w:r w:rsidRPr="00A9772E">
        <w:rPr>
          <w:lang w:val="en-GB"/>
        </w:rPr>
        <w:t>I hope that the r</w:t>
      </w:r>
      <w:r>
        <w:rPr>
          <w:lang w:val="en-GB"/>
        </w:rPr>
        <w:t>eader of this article gets the following main messages:</w:t>
      </w:r>
    </w:p>
    <w:p w14:paraId="1EF56C35" w14:textId="26693ACE" w:rsidR="0058676A" w:rsidRDefault="00A9772E" w:rsidP="0058676A">
      <w:pPr>
        <w:pStyle w:val="Listenabsatz"/>
        <w:numPr>
          <w:ilvl w:val="0"/>
          <w:numId w:val="2"/>
        </w:numPr>
        <w:rPr>
          <w:lang w:val="en-GB"/>
        </w:rPr>
      </w:pPr>
      <w:r>
        <w:rPr>
          <w:lang w:val="en-GB"/>
        </w:rPr>
        <w:t>R</w:t>
      </w:r>
      <w:r w:rsidR="0058676A">
        <w:rPr>
          <w:lang w:val="en-GB"/>
        </w:rPr>
        <w:t>eptile colour vision differs from human colour vision.</w:t>
      </w:r>
      <w:r>
        <w:rPr>
          <w:lang w:val="en-GB"/>
        </w:rPr>
        <w:t xml:space="preserve"> </w:t>
      </w:r>
      <w:r w:rsidRPr="00A9772E">
        <w:rPr>
          <w:lang w:val="en-GB"/>
        </w:rPr>
        <w:t>(Amphibian colour vision</w:t>
      </w:r>
      <w:r>
        <w:rPr>
          <w:lang w:val="en-GB"/>
        </w:rPr>
        <w:t xml:space="preserve"> is</w:t>
      </w:r>
      <w:r w:rsidRPr="00A9772E">
        <w:rPr>
          <w:lang w:val="en-GB"/>
        </w:rPr>
        <w:t xml:space="preserve"> similar to human</w:t>
      </w:r>
      <w:r>
        <w:rPr>
          <w:lang w:val="en-GB"/>
        </w:rPr>
        <w:t xml:space="preserve"> colour vision</w:t>
      </w:r>
      <w:r w:rsidRPr="00A9772E">
        <w:rPr>
          <w:lang w:val="en-GB"/>
        </w:rPr>
        <w:t>, so this text is not valid for amphibians)</w:t>
      </w:r>
    </w:p>
    <w:p w14:paraId="1F7E52FB" w14:textId="70E03134" w:rsidR="00A9772E" w:rsidRPr="00EE2B6A" w:rsidRDefault="00A9772E" w:rsidP="00EE2B6A">
      <w:pPr>
        <w:pStyle w:val="Listenabsatz"/>
        <w:numPr>
          <w:ilvl w:val="0"/>
          <w:numId w:val="2"/>
        </w:numPr>
        <w:rPr>
          <w:lang w:val="en-GB"/>
        </w:rPr>
      </w:pPr>
      <w:r>
        <w:rPr>
          <w:lang w:val="en-GB"/>
        </w:rPr>
        <w:t>If someone aims to use a light source that is like sunlight, CRI and CCT will not help</w:t>
      </w:r>
      <w:r w:rsidR="000C7657">
        <w:rPr>
          <w:lang w:val="en-GB"/>
        </w:rPr>
        <w:t xml:space="preserve"> </w:t>
      </w:r>
      <w:r w:rsidR="00EE2B6A">
        <w:rPr>
          <w:lang w:val="en-GB"/>
        </w:rPr>
        <w:t>–</w:t>
      </w:r>
      <w:r w:rsidR="000C7657">
        <w:rPr>
          <w:lang w:val="en-GB"/>
        </w:rPr>
        <w:t xml:space="preserve"> </w:t>
      </w:r>
      <w:r w:rsidR="00EE2B6A">
        <w:rPr>
          <w:lang w:val="en-GB"/>
        </w:rPr>
        <w:t>CRI and CCT are calculated for human colour vision and are meaningless for reptiles.</w:t>
      </w:r>
    </w:p>
    <w:p w14:paraId="0CEA5E13" w14:textId="555B2087" w:rsidR="0058676A" w:rsidRDefault="00A9772E" w:rsidP="003E4080">
      <w:pPr>
        <w:pStyle w:val="Listenabsatz"/>
        <w:numPr>
          <w:ilvl w:val="0"/>
          <w:numId w:val="2"/>
        </w:numPr>
        <w:rPr>
          <w:lang w:val="en-GB"/>
        </w:rPr>
      </w:pPr>
      <w:r w:rsidRPr="00A9772E">
        <w:rPr>
          <w:lang w:val="en-GB"/>
        </w:rPr>
        <w:t xml:space="preserve">Especially LEDs, even with high CRI and around 6000 K CCT, </w:t>
      </w:r>
      <w:r w:rsidR="0058676A" w:rsidRPr="00A9772E">
        <w:rPr>
          <w:lang w:val="en-GB"/>
        </w:rPr>
        <w:t>have an intense and saturated colour from a reptile’s perspective</w:t>
      </w:r>
      <w:r w:rsidR="001949B6">
        <w:rPr>
          <w:lang w:val="en-GB"/>
        </w:rPr>
        <w:t>, because they do not emit UVA</w:t>
      </w:r>
      <w:r w:rsidR="00EE2B6A">
        <w:rPr>
          <w:lang w:val="en-GB"/>
        </w:rPr>
        <w:t>.</w:t>
      </w:r>
    </w:p>
    <w:p w14:paraId="44EB4E16" w14:textId="107EE3F5" w:rsidR="00A9772E" w:rsidRDefault="00A9772E" w:rsidP="003E4080">
      <w:pPr>
        <w:pStyle w:val="Listenabsatz"/>
        <w:numPr>
          <w:ilvl w:val="0"/>
          <w:numId w:val="2"/>
        </w:numPr>
        <w:rPr>
          <w:lang w:val="en-GB"/>
        </w:rPr>
      </w:pPr>
      <w:r>
        <w:rPr>
          <w:lang w:val="en-GB"/>
        </w:rPr>
        <w:t>Using lamps that are white to humans but coloured to reptiles should be an active decision</w:t>
      </w:r>
      <w:r w:rsidR="001A3BDE">
        <w:rPr>
          <w:lang w:val="en-GB"/>
        </w:rPr>
        <w:t>, based on the other advantages of these lamps (UVB, heat, …)</w:t>
      </w:r>
      <w:r w:rsidR="001949B6">
        <w:rPr>
          <w:lang w:val="en-GB"/>
        </w:rPr>
        <w:t xml:space="preserve">. It should not </w:t>
      </w:r>
      <w:r w:rsidR="006E7C9E">
        <w:rPr>
          <w:lang w:val="en-GB"/>
        </w:rPr>
        <w:t xml:space="preserve">be </w:t>
      </w:r>
      <w:r w:rsidR="001949B6">
        <w:rPr>
          <w:lang w:val="en-GB"/>
        </w:rPr>
        <w:t>a mistake based on the human perception, to which all lamps emit white light.</w:t>
      </w:r>
    </w:p>
    <w:p w14:paraId="3E940A2B" w14:textId="77777777" w:rsidR="00EA398B" w:rsidRDefault="00EA398B">
      <w:pPr>
        <w:rPr>
          <w:lang w:val="en-GB"/>
        </w:rPr>
      </w:pPr>
    </w:p>
    <w:p w14:paraId="430A4620" w14:textId="1639B2FB" w:rsidR="006E7C9E" w:rsidRDefault="00EA398B">
      <w:pPr>
        <w:rPr>
          <w:rFonts w:asciiTheme="majorHAnsi" w:eastAsiaTheme="majorEastAsia" w:hAnsiTheme="majorHAnsi" w:cstheme="majorBidi"/>
          <w:color w:val="365F91" w:themeColor="accent1" w:themeShade="BF"/>
          <w:sz w:val="32"/>
          <w:szCs w:val="32"/>
          <w:lang w:val="en-GB"/>
        </w:rPr>
      </w:pPr>
      <w:r>
        <w:rPr>
          <w:lang w:val="en-GB"/>
        </w:rPr>
        <w:t xml:space="preserve">All graphs are also found in the reptile lamp database </w:t>
      </w:r>
      <w:hyperlink r:id="rId8" w:history="1">
        <w:r w:rsidRPr="00687642">
          <w:rPr>
            <w:rStyle w:val="Hyperlink"/>
            <w:lang w:val="en-GB"/>
          </w:rPr>
          <w:t>www.lamps.licht-im-terrarium.de</w:t>
        </w:r>
      </w:hyperlink>
      <w:r>
        <w:rPr>
          <w:lang w:val="en-GB"/>
        </w:rPr>
        <w:t xml:space="preserve"> for a large variety of lamps.</w:t>
      </w:r>
      <w:r w:rsidR="006E7C9E">
        <w:rPr>
          <w:lang w:val="en-GB"/>
        </w:rPr>
        <w:br w:type="page"/>
      </w:r>
    </w:p>
    <w:p w14:paraId="622FC3F4" w14:textId="1A0B6ABB" w:rsidR="00A9772E" w:rsidRPr="00A9772E" w:rsidRDefault="00A9772E" w:rsidP="00A9772E">
      <w:pPr>
        <w:pStyle w:val="berschrift1"/>
        <w:rPr>
          <w:lang w:val="en-GB"/>
        </w:rPr>
      </w:pPr>
      <w:bookmarkStart w:id="1" w:name="_Toc48205082"/>
      <w:r>
        <w:rPr>
          <w:lang w:val="en-GB"/>
        </w:rPr>
        <w:lastRenderedPageBreak/>
        <w:t>Introduction</w:t>
      </w:r>
      <w:bookmarkEnd w:id="1"/>
      <w:r>
        <w:rPr>
          <w:lang w:val="en-GB"/>
        </w:rPr>
        <w:t xml:space="preserve"> </w:t>
      </w:r>
    </w:p>
    <w:p w14:paraId="790EF003" w14:textId="0EE325CF" w:rsidR="00AD15D9" w:rsidRDefault="00AD15D9">
      <w:pPr>
        <w:rPr>
          <w:lang w:val="en-GB"/>
        </w:rPr>
      </w:pPr>
      <w:r>
        <w:rPr>
          <w:lang w:val="en-GB"/>
        </w:rPr>
        <w:t>Human colour vision is based on the three basic colours red, green and blue. Reptile colour vision however is based on four basic colours: red, green, blue and UVA.</w:t>
      </w:r>
    </w:p>
    <w:p w14:paraId="3B2E33B7" w14:textId="49D3BAA5" w:rsidR="00AD15D9" w:rsidRDefault="00AD15D9">
      <w:pPr>
        <w:rPr>
          <w:lang w:val="en-GB"/>
        </w:rPr>
      </w:pPr>
      <w:r>
        <w:rPr>
          <w:lang w:val="en-GB"/>
        </w:rPr>
        <w:t xml:space="preserve">It is often elaborated that the correct correlated colour temperature (CCT, Kelvin) and the correct colour rendering index (CRI) are </w:t>
      </w:r>
      <w:r w:rsidR="00EE2B6A">
        <w:rPr>
          <w:lang w:val="en-GB"/>
        </w:rPr>
        <w:t>especially important</w:t>
      </w:r>
      <w:r>
        <w:rPr>
          <w:lang w:val="en-GB"/>
        </w:rPr>
        <w:t xml:space="preserve"> in reptile husbandry. </w:t>
      </w:r>
      <w:r w:rsidR="00EE2B6A">
        <w:rPr>
          <w:lang w:val="en-GB"/>
        </w:rPr>
        <w:t>Presumably,</w:t>
      </w:r>
      <w:r>
        <w:rPr>
          <w:lang w:val="en-GB"/>
        </w:rPr>
        <w:t xml:space="preserve"> this shows the big desire to use a lamp that is most </w:t>
      </w:r>
      <w:r w:rsidR="00FD02B5">
        <w:rPr>
          <w:lang w:val="en-GB"/>
        </w:rPr>
        <w:t>like</w:t>
      </w:r>
      <w:r>
        <w:rPr>
          <w:lang w:val="en-GB"/>
        </w:rPr>
        <w:t xml:space="preserve"> sunlight for reptiles and enables best</w:t>
      </w:r>
      <w:r w:rsidR="00FD02B5">
        <w:rPr>
          <w:lang w:val="en-GB"/>
        </w:rPr>
        <w:t xml:space="preserve"> colour</w:t>
      </w:r>
      <w:r>
        <w:rPr>
          <w:lang w:val="en-GB"/>
        </w:rPr>
        <w:t xml:space="preserve"> vision. </w:t>
      </w:r>
      <w:r w:rsidR="00EE2B6A">
        <w:rPr>
          <w:lang w:val="en-GB"/>
        </w:rPr>
        <w:t>Unfortunately,</w:t>
      </w:r>
      <w:r>
        <w:rPr>
          <w:lang w:val="en-GB"/>
        </w:rPr>
        <w:t xml:space="preserve"> these two values are only valid for human colour vision and meaningless for reptiles. Anyone who wants sunlike light colours should use metal halide lamps or fluorescent lamps with UVA phosphor and keep away from LEDs, no matter what </w:t>
      </w:r>
      <w:r w:rsidR="00FD02B5">
        <w:rPr>
          <w:lang w:val="en-GB"/>
        </w:rPr>
        <w:t xml:space="preserve">the </w:t>
      </w:r>
      <w:r>
        <w:rPr>
          <w:lang w:val="en-GB"/>
        </w:rPr>
        <w:t>CRI and CCT are.</w:t>
      </w:r>
    </w:p>
    <w:p w14:paraId="301F7FD2" w14:textId="129EA5A8" w:rsidR="00D81C28" w:rsidRDefault="00AD15D9">
      <w:pPr>
        <w:rPr>
          <w:lang w:val="en-GB"/>
        </w:rPr>
      </w:pPr>
      <w:r>
        <w:rPr>
          <w:lang w:val="en-GB"/>
        </w:rPr>
        <w:t xml:space="preserve">One might </w:t>
      </w:r>
      <w:r w:rsidR="00FD02B5">
        <w:rPr>
          <w:lang w:val="en-GB"/>
        </w:rPr>
        <w:t>ask</w:t>
      </w:r>
      <w:r>
        <w:rPr>
          <w:lang w:val="en-GB"/>
        </w:rPr>
        <w:t xml:space="preserve"> whether this is needed at all: I do not know of any scientific study that investigated whether reptiles are harmed in any way if kept under non-white light. But this is no proof that they are not affected. Colour seems to play an important role in the </w:t>
      </w:r>
      <w:r w:rsidR="00FD02B5">
        <w:rPr>
          <w:lang w:val="en-GB"/>
        </w:rPr>
        <w:t>lives</w:t>
      </w:r>
      <w:r>
        <w:rPr>
          <w:lang w:val="en-GB"/>
        </w:rPr>
        <w:t xml:space="preserve"> of reptiles. Some have a strikingly colourful and gender-specific coloration. Some lizards change their colouration within a few minutes for communication or during the year to indicate that they are ready to mate. Flowers and fruits eaten by reptiles often have a striking UVA colour pattern that could make them attractive to reptiles. In the past 20 years some</w:t>
      </w:r>
      <w:r w:rsidR="00FD02B5">
        <w:rPr>
          <w:lang w:val="en-GB"/>
        </w:rPr>
        <w:t xml:space="preserve"> German</w:t>
      </w:r>
      <w:r>
        <w:rPr>
          <w:lang w:val="en-GB"/>
        </w:rPr>
        <w:t xml:space="preserve"> reptile keepers have reported that their animals thrive when replacing standard fluorescent lamps with Narva Bio</w:t>
      </w:r>
      <w:r w:rsidR="00B87205">
        <w:rPr>
          <w:lang w:val="en-GB"/>
        </w:rPr>
        <w:t>V</w:t>
      </w:r>
      <w:r>
        <w:rPr>
          <w:lang w:val="en-GB"/>
        </w:rPr>
        <w:t xml:space="preserve">ital lamps. Perhaps this is due to the </w:t>
      </w:r>
      <w:r w:rsidR="00B87205">
        <w:rPr>
          <w:lang w:val="en-GB"/>
        </w:rPr>
        <w:t>different</w:t>
      </w:r>
      <w:r w:rsidR="00D81C28">
        <w:rPr>
          <w:lang w:val="en-GB"/>
        </w:rPr>
        <w:t xml:space="preserve"> colour of these lamps</w:t>
      </w:r>
      <w:r w:rsidR="00B87205">
        <w:rPr>
          <w:lang w:val="en-GB"/>
        </w:rPr>
        <w:t xml:space="preserve"> for reptiles</w:t>
      </w:r>
      <w:r w:rsidR="00D81C28">
        <w:rPr>
          <w:lang w:val="en-GB"/>
        </w:rPr>
        <w:t>.</w:t>
      </w:r>
    </w:p>
    <w:p w14:paraId="6A247A31" w14:textId="27764E95" w:rsidR="001949B6" w:rsidRDefault="001949B6" w:rsidP="00FA38FF">
      <w:pPr>
        <w:pStyle w:val="berschrift2"/>
        <w:rPr>
          <w:lang w:val="en-GB"/>
        </w:rPr>
      </w:pPr>
      <w:bookmarkStart w:id="2" w:name="_Toc48205083"/>
      <w:r>
        <w:rPr>
          <w:lang w:val="en-GB"/>
        </w:rPr>
        <w:t>Colour Vision and Photoreceptors of Reptiles</w:t>
      </w:r>
      <w:bookmarkEnd w:id="2"/>
    </w:p>
    <w:p w14:paraId="5A1F865F" w14:textId="77777777" w:rsidR="00CB69F1" w:rsidRDefault="001949B6" w:rsidP="001949B6">
      <w:pPr>
        <w:rPr>
          <w:lang w:val="en-GB"/>
        </w:rPr>
      </w:pPr>
      <w:r>
        <w:rPr>
          <w:lang w:val="en-GB"/>
        </w:rPr>
        <w:t>Some scientists have explored the colour vision of reptiles. There are two main approaches. The first and perhaps easier approach is to study the retina of reptiles. The photoreceptors send an electrical signal to they brain when they see light. This signal can be measured. The very short summary is: Turtles and lizards have cones responding to UVA, blue, green, and yellow/orange light. Geckos and Snakes have three photoreceptors responding to UVA, blue, and green.</w:t>
      </w:r>
    </w:p>
    <w:p w14:paraId="2B408D82" w14:textId="797F80BC" w:rsidR="00486503" w:rsidRDefault="00CB69F1" w:rsidP="001949B6">
      <w:pPr>
        <w:rPr>
          <w:lang w:val="en-GB"/>
        </w:rPr>
      </w:pPr>
      <w:r>
        <w:rPr>
          <w:lang w:val="en-GB"/>
        </w:rPr>
        <w:t>For my calculations I use these photoreceptor sensitivities as estimated averages:</w:t>
      </w:r>
      <w:r w:rsidR="00FF0C10">
        <w:rPr>
          <w:lang w:val="en-GB"/>
        </w:rPr>
        <w:br/>
      </w:r>
      <w:r w:rsidR="00FD02B5">
        <w:rPr>
          <w:lang w:val="en-GB"/>
        </w:rPr>
        <w:br/>
      </w:r>
      <w:r w:rsidR="00FD02B5">
        <w:rPr>
          <w:noProof/>
        </w:rPr>
        <w:drawing>
          <wp:inline distT="0" distB="0" distL="0" distR="0" wp14:anchorId="7DF43249" wp14:editId="59964CB1">
            <wp:extent cx="1404000" cy="1123200"/>
            <wp:effectExtent l="0" t="0" r="5715" b="1270"/>
            <wp:docPr id="10" name="Grafik 10"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Spect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Pr>
          <w:noProof/>
        </w:rPr>
        <w:drawing>
          <wp:inline distT="0" distB="0" distL="0" distR="0" wp14:anchorId="57BDC74B" wp14:editId="65734BD0">
            <wp:extent cx="1404000" cy="1123200"/>
            <wp:effectExtent l="0" t="0" r="5715" b="1270"/>
            <wp:docPr id="9" name="Grafik 9"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 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sidRPr="00FD02B5">
        <w:rPr>
          <w:lang w:val="en-GB"/>
        </w:rPr>
        <w:t xml:space="preserve"> </w:t>
      </w:r>
      <w:r w:rsidR="00FD02B5">
        <w:rPr>
          <w:noProof/>
        </w:rPr>
        <w:drawing>
          <wp:inline distT="0" distB="0" distL="0" distR="0" wp14:anchorId="461CCE64" wp14:editId="6659DDAD">
            <wp:extent cx="1404000" cy="1123200"/>
            <wp:effectExtent l="0" t="0" r="5715" b="1270"/>
            <wp:docPr id="4" name="Grafik 4"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Spectr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sidRPr="00FD02B5">
        <w:rPr>
          <w:noProof/>
          <w:lang w:val="en-GB"/>
        </w:rPr>
        <w:t xml:space="preserve"> </w:t>
      </w:r>
      <w:r w:rsidR="00FD02B5">
        <w:rPr>
          <w:noProof/>
        </w:rPr>
        <w:drawing>
          <wp:inline distT="0" distB="0" distL="0" distR="0" wp14:anchorId="160B46DD" wp14:editId="49AA3E90">
            <wp:extent cx="1404000" cy="1123200"/>
            <wp:effectExtent l="0" t="0" r="5715" b="1270"/>
            <wp:docPr id="3" name="Grafik 3"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Spectr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p>
    <w:p w14:paraId="6CA690EF" w14:textId="77777777" w:rsidR="00486503" w:rsidRDefault="001949B6" w:rsidP="00486503">
      <w:pPr>
        <w:pStyle w:val="Listenabsatz"/>
        <w:numPr>
          <w:ilvl w:val="0"/>
          <w:numId w:val="3"/>
        </w:numPr>
        <w:rPr>
          <w:sz w:val="16"/>
          <w:szCs w:val="16"/>
          <w:lang w:val="en-GB"/>
        </w:rPr>
      </w:pPr>
      <w:r w:rsidRPr="00486503">
        <w:rPr>
          <w:lang w:val="en-GB"/>
        </w:rPr>
        <w:t>J</w:t>
      </w:r>
      <w:r w:rsidRPr="00486503">
        <w:rPr>
          <w:sz w:val="16"/>
          <w:szCs w:val="16"/>
          <w:lang w:val="en-GB"/>
        </w:rPr>
        <w:t xml:space="preserve">OSEF AMMERMÜLLER &amp; HELGA KOLB. 1996. Functional Architecture of the Turtle Retina. Progress in Retinal and Eye Research 15.2. 393–433. </w:t>
      </w:r>
      <w:hyperlink r:id="rId13" w:history="1">
        <w:r w:rsidRPr="00486503">
          <w:rPr>
            <w:rStyle w:val="Hyperlink"/>
            <w:sz w:val="16"/>
            <w:szCs w:val="16"/>
            <w:lang w:val="en-GB"/>
          </w:rPr>
          <w:t>https://dx.doi.org/10.1016/1350-9462(96)00009-2</w:t>
        </w:r>
      </w:hyperlink>
      <w:r w:rsidRPr="00486503">
        <w:rPr>
          <w:sz w:val="16"/>
          <w:szCs w:val="16"/>
          <w:lang w:val="en-GB"/>
        </w:rPr>
        <w:t xml:space="preserve"> </w:t>
      </w:r>
    </w:p>
    <w:p w14:paraId="09C1372C" w14:textId="77777777" w:rsidR="00486503" w:rsidRDefault="001949B6" w:rsidP="00486503">
      <w:pPr>
        <w:pStyle w:val="Listenabsatz"/>
        <w:numPr>
          <w:ilvl w:val="0"/>
          <w:numId w:val="3"/>
        </w:numPr>
        <w:rPr>
          <w:sz w:val="16"/>
          <w:szCs w:val="16"/>
          <w:lang w:val="en-GB"/>
        </w:rPr>
      </w:pPr>
      <w:r w:rsidRPr="00486503">
        <w:rPr>
          <w:sz w:val="16"/>
          <w:szCs w:val="16"/>
          <w:lang w:val="en-GB"/>
        </w:rPr>
        <w:t xml:space="preserve">JAMES K. BOWMAKER &amp; ELLIS R. LOEW. Oct 2005. The cone photoreceptors and visual pigments of chameleons. Journal of Comparative Physiology A 191.10. 925–932. . </w:t>
      </w:r>
      <w:hyperlink r:id="rId14" w:history="1">
        <w:r w:rsidRPr="00486503">
          <w:rPr>
            <w:rStyle w:val="Hyperlink"/>
            <w:sz w:val="16"/>
            <w:szCs w:val="16"/>
            <w:lang w:val="en-GB"/>
          </w:rPr>
          <w:t>https://dx.doi.org/10.1007/s00359-005-0014-4</w:t>
        </w:r>
      </w:hyperlink>
      <w:r w:rsidRPr="00486503">
        <w:rPr>
          <w:sz w:val="16"/>
          <w:szCs w:val="16"/>
          <w:lang w:val="en-GB"/>
        </w:rPr>
        <w:t xml:space="preserve"> </w:t>
      </w:r>
    </w:p>
    <w:p w14:paraId="662EC0F7" w14:textId="77777777" w:rsidR="00486503" w:rsidRDefault="001949B6" w:rsidP="00486503">
      <w:pPr>
        <w:pStyle w:val="Listenabsatz"/>
        <w:numPr>
          <w:ilvl w:val="0"/>
          <w:numId w:val="3"/>
        </w:numPr>
        <w:rPr>
          <w:sz w:val="16"/>
          <w:szCs w:val="16"/>
          <w:lang w:val="en-GB"/>
        </w:rPr>
      </w:pPr>
      <w:r w:rsidRPr="00486503">
        <w:rPr>
          <w:sz w:val="16"/>
          <w:szCs w:val="16"/>
          <w:lang w:val="en-GB"/>
        </w:rPr>
        <w:t>ELLIS R. LOEW, LEO J. FLEISHMAN, RUSSELL G. FOSTER &amp; IGNACIO PROVENCIO. 2002. Visual pigments and oil droplets in diurnal lizards: a comparative study of Caribbean anoles. Journal of Experimental Biology 205. 927–938.</w:t>
      </w:r>
    </w:p>
    <w:p w14:paraId="087EFAA9" w14:textId="77777777" w:rsidR="00486503" w:rsidRDefault="001949B6" w:rsidP="00486503">
      <w:pPr>
        <w:pStyle w:val="Listenabsatz"/>
        <w:numPr>
          <w:ilvl w:val="0"/>
          <w:numId w:val="3"/>
        </w:numPr>
        <w:rPr>
          <w:sz w:val="16"/>
          <w:szCs w:val="16"/>
          <w:lang w:val="en-GB"/>
        </w:rPr>
      </w:pPr>
      <w:r w:rsidRPr="00486503">
        <w:rPr>
          <w:sz w:val="16"/>
          <w:szCs w:val="16"/>
          <w:lang w:val="en-GB"/>
        </w:rPr>
        <w:t xml:space="preserve">ARNOLD J. SILLMAN, V.I. GOVARDOVSKII, P RÖHLICH, J.A. SOUTHARD &amp; ELLIS R. LOEW. 1997. The photoreceptors and visual pigments of the garter snake (Thamnophis sirtalis): a microspectrophotometric, scanning electron microscopic and immunocytochemical study. Journal of Comparative Physiology A 181.2. 89–101. </w:t>
      </w:r>
      <w:hyperlink r:id="rId15" w:history="1">
        <w:r w:rsidRPr="00486503">
          <w:rPr>
            <w:rStyle w:val="Hyperlink"/>
            <w:sz w:val="16"/>
            <w:szCs w:val="16"/>
            <w:lang w:val="en-GB"/>
          </w:rPr>
          <w:t>https://dx.doi.org/10.1007/s003590050096</w:t>
        </w:r>
      </w:hyperlink>
      <w:r w:rsidRPr="00486503">
        <w:rPr>
          <w:sz w:val="16"/>
          <w:szCs w:val="16"/>
          <w:lang w:val="en-GB"/>
        </w:rPr>
        <w:t xml:space="preserve"> </w:t>
      </w:r>
    </w:p>
    <w:p w14:paraId="7A33A969" w14:textId="64937867" w:rsidR="001949B6" w:rsidRPr="00486503" w:rsidRDefault="001949B6" w:rsidP="00486503">
      <w:pPr>
        <w:pStyle w:val="Listenabsatz"/>
        <w:numPr>
          <w:ilvl w:val="0"/>
          <w:numId w:val="3"/>
        </w:numPr>
        <w:rPr>
          <w:sz w:val="16"/>
          <w:szCs w:val="16"/>
          <w:lang w:val="en-GB"/>
        </w:rPr>
      </w:pPr>
      <w:r w:rsidRPr="00486503">
        <w:rPr>
          <w:sz w:val="16"/>
          <w:szCs w:val="16"/>
          <w:lang w:val="en-GB"/>
        </w:rPr>
        <w:t>A.J. SILLMAN, J.K. CARVER &amp; E.R. LOEW. 1999. The photoreceptors and visual pigments in the retina of a boid snake, the ball python (Python regius). Journal of Experimental Biology 202.14. 1931–1938.</w:t>
      </w:r>
    </w:p>
    <w:p w14:paraId="2F52AF86" w14:textId="77777777" w:rsidR="00FF0C10" w:rsidRDefault="00FF0C10">
      <w:pPr>
        <w:rPr>
          <w:lang w:val="en-GB"/>
        </w:rPr>
      </w:pPr>
      <w:r>
        <w:rPr>
          <w:lang w:val="en-GB"/>
        </w:rPr>
        <w:br w:type="page"/>
      </w:r>
    </w:p>
    <w:p w14:paraId="26DAC4AE" w14:textId="37F4399B" w:rsidR="001949B6" w:rsidRDefault="001949B6" w:rsidP="001949B6">
      <w:pPr>
        <w:rPr>
          <w:lang w:val="en-GB"/>
        </w:rPr>
      </w:pPr>
      <w:r>
        <w:rPr>
          <w:lang w:val="en-GB"/>
        </w:rPr>
        <w:lastRenderedPageBreak/>
        <w:t xml:space="preserve">The second approach is to test the colour vision of reptiles in a behavioural experiment. Some of these experiments just </w:t>
      </w:r>
      <w:r w:rsidR="00486503">
        <w:rPr>
          <w:lang w:val="en-GB"/>
        </w:rPr>
        <w:t>involve training of the reptile, to approach a feeder with a certain colour and then alter colours to test the ability of the reptile to distinguish colours. Others just use an reflex, like the reflex to snap after pray or the automatic motion of the eye as an response to moving objects. These experiments confirm the results from the</w:t>
      </w:r>
    </w:p>
    <w:p w14:paraId="46585D98" w14:textId="77777777" w:rsidR="00486503" w:rsidRDefault="00486503" w:rsidP="00486503">
      <w:pPr>
        <w:pStyle w:val="Listenabsatz"/>
        <w:numPr>
          <w:ilvl w:val="0"/>
          <w:numId w:val="4"/>
        </w:numPr>
        <w:rPr>
          <w:sz w:val="16"/>
          <w:szCs w:val="16"/>
          <w:lang w:val="en-GB"/>
        </w:rPr>
      </w:pPr>
      <w:r w:rsidRPr="00486503">
        <w:rPr>
          <w:sz w:val="16"/>
          <w:szCs w:val="16"/>
          <w:lang w:val="en-GB"/>
        </w:rPr>
        <w:t xml:space="preserve">LINA S.V. ROTH &amp; ALMUT KELBER. 2004. Nocturnal colour vision in geckos. Proceedings of the Royal Society of London - Biological Sciences 271.Suppl 6. S485–S487. </w:t>
      </w:r>
      <w:hyperlink r:id="rId16" w:history="1">
        <w:r w:rsidRPr="00486503">
          <w:rPr>
            <w:rStyle w:val="Hyperlink"/>
            <w:sz w:val="16"/>
            <w:szCs w:val="16"/>
            <w:lang w:val="en-GB"/>
          </w:rPr>
          <w:t>https://dx.doi.org/10.1098/rsbl.2004.0227</w:t>
        </w:r>
      </w:hyperlink>
      <w:r w:rsidRPr="00486503">
        <w:rPr>
          <w:sz w:val="16"/>
          <w:szCs w:val="16"/>
          <w:lang w:val="en-GB"/>
        </w:rPr>
        <w:t xml:space="preserve"> </w:t>
      </w:r>
    </w:p>
    <w:p w14:paraId="43250DA4" w14:textId="77777777" w:rsidR="00486503" w:rsidRDefault="00486503" w:rsidP="008719CA">
      <w:pPr>
        <w:pStyle w:val="Listenabsatz"/>
        <w:numPr>
          <w:ilvl w:val="0"/>
          <w:numId w:val="4"/>
        </w:numPr>
        <w:rPr>
          <w:sz w:val="16"/>
          <w:szCs w:val="16"/>
          <w:lang w:val="en-GB"/>
        </w:rPr>
      </w:pPr>
      <w:r w:rsidRPr="00486503">
        <w:rPr>
          <w:sz w:val="16"/>
          <w:szCs w:val="16"/>
          <w:lang w:val="en-GB"/>
        </w:rPr>
        <w:t>KARIN EVA ARNOLD &amp; CHRISTA NEUMEYER. 1987. Wavelength discrimination in the turtle Pseudemys scripta elegans. Vision Research 27.9. 1501–1511.</w:t>
      </w:r>
    </w:p>
    <w:p w14:paraId="43FF66F7" w14:textId="77777777" w:rsidR="00486503" w:rsidRDefault="00486503" w:rsidP="008719CA">
      <w:pPr>
        <w:pStyle w:val="Listenabsatz"/>
        <w:numPr>
          <w:ilvl w:val="0"/>
          <w:numId w:val="4"/>
        </w:numPr>
        <w:rPr>
          <w:sz w:val="16"/>
          <w:szCs w:val="16"/>
          <w:lang w:val="en-GB"/>
        </w:rPr>
      </w:pPr>
      <w:r w:rsidRPr="00486503">
        <w:rPr>
          <w:sz w:val="16"/>
          <w:szCs w:val="16"/>
          <w:lang w:val="en-GB"/>
        </w:rPr>
        <w:t xml:space="preserve">DANIELE PELLITTERI-ROSA, ROBERTO SACCHI, PAOLO GALEOTTI, M. MARCHESI &amp; MAURO FASOLA. 2010. Do Hermann's tortoises (Testudo hermanni) discriminate colours? An experiment with natural and artificial stimuli. Italian Journal of Zoology </w:t>
      </w:r>
      <w:hyperlink r:id="rId17" w:history="1">
        <w:r w:rsidRPr="00486503">
          <w:rPr>
            <w:rStyle w:val="Hyperlink"/>
            <w:sz w:val="16"/>
            <w:szCs w:val="16"/>
            <w:lang w:val="en-GB"/>
          </w:rPr>
          <w:t>https://dx.doi.org/10.1080/11250000903464067</w:t>
        </w:r>
      </w:hyperlink>
      <w:r w:rsidRPr="00486503">
        <w:rPr>
          <w:sz w:val="16"/>
          <w:szCs w:val="16"/>
          <w:lang w:val="en-GB"/>
        </w:rPr>
        <w:t xml:space="preserve"> </w:t>
      </w:r>
    </w:p>
    <w:p w14:paraId="2BA8C116" w14:textId="49044607" w:rsidR="00486503" w:rsidRPr="00486503" w:rsidRDefault="00486503" w:rsidP="008719CA">
      <w:pPr>
        <w:pStyle w:val="Listenabsatz"/>
        <w:numPr>
          <w:ilvl w:val="0"/>
          <w:numId w:val="4"/>
        </w:numPr>
        <w:rPr>
          <w:sz w:val="16"/>
          <w:szCs w:val="16"/>
          <w:lang w:val="en-GB"/>
        </w:rPr>
      </w:pPr>
      <w:r w:rsidRPr="00486503">
        <w:rPr>
          <w:sz w:val="16"/>
          <w:szCs w:val="16"/>
          <w:lang w:val="en-GB"/>
        </w:rPr>
        <w:t xml:space="preserve">ANNE SIMANG, PETER L. CUNNINGHAM &amp; BRIAN T. HENEN. 2010. Color Selection by Juvenile Leopard Tortoises (Stigmochelys pardalis) in Namibia. Journal of Herpetology 44.2. 327–331. . </w:t>
      </w:r>
      <w:hyperlink r:id="rId18" w:history="1">
        <w:r w:rsidRPr="00486503">
          <w:rPr>
            <w:rStyle w:val="Hyperlink"/>
            <w:sz w:val="16"/>
            <w:szCs w:val="16"/>
            <w:lang w:val="en-GB"/>
          </w:rPr>
          <w:t>https://dx.doi.org/10.1670/08-338.1</w:t>
        </w:r>
      </w:hyperlink>
      <w:r w:rsidRPr="00486503">
        <w:rPr>
          <w:sz w:val="16"/>
          <w:szCs w:val="16"/>
          <w:lang w:val="en-GB"/>
        </w:rPr>
        <w:t xml:space="preserve"> </w:t>
      </w:r>
    </w:p>
    <w:p w14:paraId="2D36C5ED" w14:textId="7B8CF874" w:rsidR="00FA38FF" w:rsidRPr="00FA38FF" w:rsidRDefault="00FA38FF" w:rsidP="00FA38FF">
      <w:pPr>
        <w:pStyle w:val="berschrift2"/>
        <w:rPr>
          <w:lang w:val="en-GB"/>
        </w:rPr>
      </w:pPr>
      <w:bookmarkStart w:id="3" w:name="_Toc48205084"/>
      <w:r>
        <w:rPr>
          <w:lang w:val="en-GB"/>
        </w:rPr>
        <w:t>Spectral Graphs</w:t>
      </w:r>
      <w:bookmarkEnd w:id="3"/>
    </w:p>
    <w:p w14:paraId="66AE66C9" w14:textId="2C76D823" w:rsidR="00D81C28" w:rsidRDefault="00BC6FBE" w:rsidP="00D81C28">
      <w:pPr>
        <w:rPr>
          <w:lang w:val="en-GB"/>
        </w:rPr>
      </w:pPr>
      <w:r>
        <w:rPr>
          <w:rFonts w:ascii="Arial" w:hAnsi="Arial" w:cs="Arial"/>
          <w:noProof/>
          <w:color w:val="2B73B7"/>
          <w:sz w:val="21"/>
          <w:szCs w:val="21"/>
          <w:shd w:val="clear" w:color="auto" w:fill="FFFFFF"/>
        </w:rPr>
        <w:drawing>
          <wp:anchor distT="0" distB="0" distL="114300" distR="114300" simplePos="0" relativeHeight="251660288" behindDoc="0" locked="0" layoutInCell="1" allowOverlap="1" wp14:anchorId="43391C12" wp14:editId="30982AD8">
            <wp:simplePos x="0" y="0"/>
            <wp:positionH relativeFrom="margin">
              <wp:posOffset>3573780</wp:posOffset>
            </wp:positionH>
            <wp:positionV relativeFrom="paragraph">
              <wp:posOffset>5715</wp:posOffset>
            </wp:positionV>
            <wp:extent cx="2187575" cy="1638300"/>
            <wp:effectExtent l="0" t="0" r="3175" b="0"/>
            <wp:wrapSquare wrapText="bothSides"/>
            <wp:docPr id="30" name="Grafik 30">
              <a:hlinkClick xmlns:a="http://schemas.openxmlformats.org/drawingml/2006/main" r:id="rId19" tooltip="&quot;vis: cones_53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9" tooltip="&quot;vis: cones_539.png&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757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72E">
        <w:rPr>
          <w:lang w:val="en-GB"/>
        </w:rPr>
        <w:t>For each lamp in the next section I will show a figure with</w:t>
      </w:r>
      <w:r w:rsidR="00D81C28">
        <w:rPr>
          <w:lang w:val="en-GB"/>
        </w:rPr>
        <w:t>:</w:t>
      </w:r>
    </w:p>
    <w:p w14:paraId="5DC41087" w14:textId="67728ED5" w:rsidR="00D81C28" w:rsidRDefault="00A9772E" w:rsidP="00D81C28">
      <w:pPr>
        <w:pStyle w:val="Listenabsatz"/>
        <w:numPr>
          <w:ilvl w:val="0"/>
          <w:numId w:val="1"/>
        </w:numPr>
        <w:rPr>
          <w:lang w:val="en-GB"/>
        </w:rPr>
      </w:pPr>
      <w:r>
        <w:rPr>
          <w:lang w:val="en-GB"/>
        </w:rPr>
        <w:t>The spectrum of the lamp</w:t>
      </w:r>
      <w:r w:rsidR="00D81C28">
        <w:rPr>
          <w:lang w:val="en-GB"/>
        </w:rPr>
        <w:t xml:space="preserve"> measured with a </w:t>
      </w:r>
      <w:r w:rsidR="00FA38FF">
        <w:rPr>
          <w:lang w:val="en-GB"/>
        </w:rPr>
        <w:t>high-resolution</w:t>
      </w:r>
      <w:r w:rsidR="00D81C28">
        <w:rPr>
          <w:lang w:val="en-GB"/>
        </w:rPr>
        <w:t xml:space="preserve"> spectrometer. The spectrum is shown with the typical rainbow colours in the background.</w:t>
      </w:r>
      <w:r w:rsidR="00BC6FBE" w:rsidRPr="00BC6FBE">
        <w:rPr>
          <w:rFonts w:ascii="Arial" w:hAnsi="Arial" w:cs="Arial"/>
          <w:noProof/>
          <w:color w:val="2B73B7"/>
          <w:sz w:val="21"/>
          <w:szCs w:val="21"/>
          <w:shd w:val="clear" w:color="auto" w:fill="FFFFFF"/>
          <w:lang w:val="en-GB"/>
        </w:rPr>
        <w:t xml:space="preserve"> </w:t>
      </w:r>
    </w:p>
    <w:p w14:paraId="1C79F250" w14:textId="1FDAEB05" w:rsidR="00D81C28" w:rsidRDefault="00D81C28" w:rsidP="00D81C28">
      <w:pPr>
        <w:pStyle w:val="Listenabsatz"/>
        <w:numPr>
          <w:ilvl w:val="0"/>
          <w:numId w:val="1"/>
        </w:numPr>
        <w:rPr>
          <w:lang w:val="en-GB"/>
        </w:rPr>
      </w:pPr>
      <w:r>
        <w:rPr>
          <w:lang w:val="en-GB"/>
        </w:rPr>
        <w:t>As reference, the spectrum of sunlight, shown as a green line.</w:t>
      </w:r>
      <w:r w:rsidR="00BC6FBE">
        <w:rPr>
          <w:lang w:val="en-GB"/>
        </w:rPr>
        <w:t xml:space="preserve"> The solar spectrum is scaled to the same average visible intensity to make the two spectra easier to compare. This is valid because colour is only determined by the shape and not the intensity of the spectrum.</w:t>
      </w:r>
    </w:p>
    <w:p w14:paraId="4D891F9F" w14:textId="7D8357E1" w:rsidR="00D81C28" w:rsidRDefault="00D81C28" w:rsidP="00D81C28">
      <w:pPr>
        <w:rPr>
          <w:lang w:val="en-GB"/>
        </w:rPr>
      </w:pPr>
      <w:r w:rsidRPr="00D81C28">
        <w:rPr>
          <w:lang w:val="en-GB"/>
        </w:rPr>
        <w:t>These high-resolution spectra show all physical details, e.g. which molecules are present in the earth's atmosphere and filter the light</w:t>
      </w:r>
      <w:r w:rsidR="00A9772E">
        <w:rPr>
          <w:lang w:val="en-GB"/>
        </w:rPr>
        <w:t>,</w:t>
      </w:r>
      <w:r w:rsidRPr="00D81C28">
        <w:rPr>
          <w:lang w:val="en-GB"/>
        </w:rPr>
        <w:t xml:space="preserve"> or which molecules are present in a discharge lamp</w:t>
      </w:r>
      <w:r w:rsidR="00A9772E">
        <w:rPr>
          <w:lang w:val="en-GB"/>
        </w:rPr>
        <w:t>, or the primary LED emission in blue and the phosphor(s) that add longer wavelengths</w:t>
      </w:r>
      <w:r w:rsidRPr="00D81C28">
        <w:rPr>
          <w:lang w:val="en-GB"/>
        </w:rPr>
        <w:t>. However, this high resolution is often misleading for colo</w:t>
      </w:r>
      <w:r>
        <w:rPr>
          <w:lang w:val="en-GB"/>
        </w:rPr>
        <w:t>u</w:t>
      </w:r>
      <w:r w:rsidRPr="00D81C28">
        <w:rPr>
          <w:lang w:val="en-GB"/>
        </w:rPr>
        <w:t xml:space="preserve">r vision. You need a spectrometer with many hundreds or thousands of camera pixels to make the fine lines visible in the spectrum. The reptile eye does not have thousands but only </w:t>
      </w:r>
      <w:r w:rsidR="00A9772E">
        <w:rPr>
          <w:lang w:val="en-GB"/>
        </w:rPr>
        <w:t xml:space="preserve">three or </w:t>
      </w:r>
      <w:r w:rsidRPr="00D81C28">
        <w:rPr>
          <w:lang w:val="en-GB"/>
        </w:rPr>
        <w:t>four receptors. All the details of the fine lines are invisible to the eye. What is important is how the energy is distributed over a much coarser resolution.</w:t>
      </w:r>
    </w:p>
    <w:p w14:paraId="567032E7" w14:textId="31E272F6" w:rsidR="00D81C28" w:rsidRDefault="00D81C28" w:rsidP="00D81C28">
      <w:pPr>
        <w:rPr>
          <w:lang w:val="en-GB"/>
        </w:rPr>
      </w:pPr>
      <w:r w:rsidRPr="00D81C28">
        <w:rPr>
          <w:lang w:val="en-GB"/>
        </w:rPr>
        <w:t xml:space="preserve">Therefore, the </w:t>
      </w:r>
      <w:r>
        <w:rPr>
          <w:lang w:val="en-GB"/>
        </w:rPr>
        <w:t>figures</w:t>
      </w:r>
      <w:r w:rsidRPr="00D81C28">
        <w:rPr>
          <w:lang w:val="en-GB"/>
        </w:rPr>
        <w:t xml:space="preserve"> also show:</w:t>
      </w:r>
    </w:p>
    <w:p w14:paraId="06CE8FC4" w14:textId="090DBEAA" w:rsidR="00D81C28" w:rsidRDefault="00D81C28" w:rsidP="00D81C28">
      <w:pPr>
        <w:pStyle w:val="Listenabsatz"/>
        <w:numPr>
          <w:ilvl w:val="0"/>
          <w:numId w:val="1"/>
        </w:numPr>
        <w:rPr>
          <w:lang w:val="en-GB"/>
        </w:rPr>
      </w:pPr>
      <w:r>
        <w:rPr>
          <w:lang w:val="en-GB"/>
        </w:rPr>
        <w:t>The effective irradiance of the lamp’s light towards the four cones of a reptile. These are displayed as coloured bars.</w:t>
      </w:r>
    </w:p>
    <w:p w14:paraId="6F583CF9" w14:textId="4EB3898C" w:rsidR="00D81C28" w:rsidRDefault="00D81C28" w:rsidP="00D81C28">
      <w:pPr>
        <w:pStyle w:val="Listenabsatz"/>
        <w:numPr>
          <w:ilvl w:val="0"/>
          <w:numId w:val="1"/>
        </w:numPr>
        <w:rPr>
          <w:lang w:val="en-GB"/>
        </w:rPr>
      </w:pPr>
      <w:r>
        <w:rPr>
          <w:lang w:val="en-GB"/>
        </w:rPr>
        <w:t>The effective irradiance of sunlight towards the four cones of a reptile. These are displayed as thick dark green markers.</w:t>
      </w:r>
    </w:p>
    <w:p w14:paraId="58B0AE27" w14:textId="1A4FB400" w:rsidR="00D81C28" w:rsidRDefault="00D81C28" w:rsidP="00D81C28">
      <w:pPr>
        <w:rPr>
          <w:lang w:val="en-GB"/>
        </w:rPr>
      </w:pPr>
      <w:r>
        <w:rPr>
          <w:lang w:val="en-GB"/>
        </w:rPr>
        <w:t xml:space="preserve">If the four coloured bars are close to the four green markers, then the lamp has a similar colour </w:t>
      </w:r>
      <w:r w:rsidR="00FF0C10">
        <w:rPr>
          <w:lang w:val="en-GB"/>
        </w:rPr>
        <w:t>as</w:t>
      </w:r>
      <w:r>
        <w:rPr>
          <w:lang w:val="en-GB"/>
        </w:rPr>
        <w:t xml:space="preserve"> sunlight.</w:t>
      </w:r>
    </w:p>
    <w:p w14:paraId="113FF7D7" w14:textId="77777777" w:rsidR="00BC6FBE" w:rsidRDefault="00BC6FBE">
      <w:pPr>
        <w:rPr>
          <w:rFonts w:asciiTheme="majorHAnsi" w:eastAsiaTheme="majorEastAsia" w:hAnsiTheme="majorHAnsi" w:cstheme="majorBidi"/>
          <w:color w:val="365F91" w:themeColor="accent1" w:themeShade="BF"/>
          <w:sz w:val="26"/>
          <w:szCs w:val="26"/>
          <w:lang w:val="en-GB"/>
        </w:rPr>
      </w:pPr>
      <w:r>
        <w:rPr>
          <w:lang w:val="en-GB"/>
        </w:rPr>
        <w:br w:type="page"/>
      </w:r>
    </w:p>
    <w:p w14:paraId="64BC5ABA" w14:textId="1043B9EA" w:rsidR="001D7BCB" w:rsidRDefault="00FA38FF" w:rsidP="00FA38FF">
      <w:pPr>
        <w:pStyle w:val="berschrift2"/>
        <w:rPr>
          <w:lang w:val="en-GB"/>
        </w:rPr>
      </w:pPr>
      <w:bookmarkStart w:id="4" w:name="_Toc48205085"/>
      <w:r>
        <w:rPr>
          <w:lang w:val="en-GB"/>
        </w:rPr>
        <w:lastRenderedPageBreak/>
        <w:t>Colour Coordinates</w:t>
      </w:r>
      <w:bookmarkEnd w:id="4"/>
    </w:p>
    <w:p w14:paraId="44340CB2" w14:textId="7CA7A1E1" w:rsidR="00FA38FF" w:rsidRDefault="00FA38FF" w:rsidP="00FA38FF">
      <w:pPr>
        <w:rPr>
          <w:lang w:val="en-GB"/>
        </w:rPr>
      </w:pPr>
      <w:r>
        <w:rPr>
          <w:lang w:val="en-GB"/>
        </w:rPr>
        <w:t>The effective irradiances (height of the bars) fully describes the colour that the eye perceives. For human colour vision the colour in software is described by RGB values</w:t>
      </w:r>
      <w:r w:rsidR="00621E7D">
        <w:rPr>
          <w:lang w:val="en-GB"/>
        </w:rPr>
        <w:t>, which is not exactly the light intensity the three cones in the human eye are detecting, but close</w:t>
      </w:r>
      <w:r>
        <w:rPr>
          <w:lang w:val="en-GB"/>
        </w:rPr>
        <w:t xml:space="preserve">. </w:t>
      </w:r>
      <w:r w:rsidR="00CD23A0">
        <w:rPr>
          <w:lang w:val="en-GB"/>
        </w:rPr>
        <w:t xml:space="preserve">The RGB system </w:t>
      </w:r>
      <w:r>
        <w:rPr>
          <w:lang w:val="en-GB"/>
        </w:rPr>
        <w:t>is a good way to become familiar with colour</w:t>
      </w:r>
      <w:r w:rsidR="00CD23A0">
        <w:rPr>
          <w:lang w:val="en-GB"/>
        </w:rPr>
        <w:t xml:space="preserve"> coordinates</w:t>
      </w:r>
      <w:r>
        <w:rPr>
          <w:lang w:val="en-GB"/>
        </w:rPr>
        <w:t xml:space="preserve">. When the amount of red, </w:t>
      </w:r>
      <w:r w:rsidR="00621E7D">
        <w:rPr>
          <w:lang w:val="en-GB"/>
        </w:rPr>
        <w:t>green,</w:t>
      </w:r>
      <w:r>
        <w:rPr>
          <w:lang w:val="en-GB"/>
        </w:rPr>
        <w:t xml:space="preserve"> and blue is the same, the colour is white. Already a little reduction of red makes the resulting colour </w:t>
      </w:r>
      <w:r w:rsidR="00621E7D">
        <w:rPr>
          <w:lang w:val="en-GB"/>
        </w:rPr>
        <w:t xml:space="preserve">a </w:t>
      </w:r>
      <w:r w:rsidR="00CD23A0">
        <w:rPr>
          <w:lang w:val="en-GB"/>
        </w:rPr>
        <w:t>blueish</w:t>
      </w:r>
      <w:r w:rsidR="00621E7D">
        <w:rPr>
          <w:lang w:val="en-GB"/>
        </w:rPr>
        <w:t xml:space="preserve"> white. Reducing the light signal that one of the cones sees to zero results in a very saturated colour.</w:t>
      </w:r>
    </w:p>
    <w:p w14:paraId="32669E84" w14:textId="3D80F5D0" w:rsidR="00E36547" w:rsidRDefault="00E36547" w:rsidP="00FA38FF">
      <w:pPr>
        <w:rPr>
          <w:lang w:val="en-GB"/>
        </w:rPr>
      </w:pPr>
      <w:r w:rsidRPr="00E36547">
        <w:rPr>
          <w:noProof/>
        </w:rPr>
        <w:drawing>
          <wp:inline distT="0" distB="0" distL="0" distR="0" wp14:anchorId="107DAA20" wp14:editId="74699EE2">
            <wp:extent cx="1873250" cy="565150"/>
            <wp:effectExtent l="0" t="0" r="0" b="635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E36547">
        <w:rPr>
          <w:noProof/>
        </w:rPr>
        <w:drawing>
          <wp:inline distT="0" distB="0" distL="0" distR="0" wp14:anchorId="3C1DA337" wp14:editId="7E47B4F7">
            <wp:extent cx="1873250" cy="565150"/>
            <wp:effectExtent l="0" t="0" r="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E36547">
        <w:rPr>
          <w:noProof/>
        </w:rPr>
        <w:drawing>
          <wp:inline distT="0" distB="0" distL="0" distR="0" wp14:anchorId="392CFF41" wp14:editId="0E7A60E9">
            <wp:extent cx="1873250" cy="56515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p>
    <w:p w14:paraId="0DBB0A65" w14:textId="6E269DCE" w:rsidR="00621E7D" w:rsidRDefault="00E36547" w:rsidP="00D81C28">
      <w:pPr>
        <w:rPr>
          <w:lang w:val="en-GB"/>
        </w:rPr>
      </w:pPr>
      <w:r>
        <w:rPr>
          <w:lang w:val="en-GB"/>
        </w:rPr>
        <w:t xml:space="preserve">Describing human colour vision with three coordinates (R, G, B) is not the </w:t>
      </w:r>
      <w:r w:rsidR="00EE2B6A">
        <w:rPr>
          <w:lang w:val="en-GB"/>
        </w:rPr>
        <w:t>most elegan</w:t>
      </w:r>
      <w:r w:rsidR="006E7C9E">
        <w:rPr>
          <w:lang w:val="en-GB"/>
        </w:rPr>
        <w:t>t</w:t>
      </w:r>
      <w:r>
        <w:rPr>
          <w:lang w:val="en-GB"/>
        </w:rPr>
        <w:t xml:space="preserve"> method, because only the relative ratio describes the colour hue</w:t>
      </w:r>
      <w:r w:rsidR="003E4080">
        <w:rPr>
          <w:lang w:val="en-GB"/>
        </w:rPr>
        <w:t>: (</w:t>
      </w:r>
      <w:r w:rsidR="000006FA">
        <w:rPr>
          <w:lang w:val="en-GB"/>
        </w:rPr>
        <w:t>250;200;0</w:t>
      </w:r>
      <w:r w:rsidR="003E4080">
        <w:rPr>
          <w:lang w:val="en-GB"/>
        </w:rPr>
        <w:t>) is the same colour hue</w:t>
      </w:r>
      <w:r w:rsidR="000006FA">
        <w:rPr>
          <w:lang w:val="en-GB"/>
        </w:rPr>
        <w:t xml:space="preserve"> as (0.8*250;0.8*200;0.8*0) = (200;160;0), but with different brightness.</w:t>
      </w:r>
    </w:p>
    <w:p w14:paraId="06B63206" w14:textId="5F7C2B1F" w:rsidR="000006FA" w:rsidRDefault="000006FA" w:rsidP="00D81C28">
      <w:pPr>
        <w:rPr>
          <w:lang w:val="en-GB"/>
        </w:rPr>
      </w:pPr>
      <w:r w:rsidRPr="000006FA">
        <w:rPr>
          <w:noProof/>
        </w:rPr>
        <w:drawing>
          <wp:inline distT="0" distB="0" distL="0" distR="0" wp14:anchorId="01336C67" wp14:editId="43FBC6EC">
            <wp:extent cx="1873250" cy="565150"/>
            <wp:effectExtent l="0" t="0" r="0"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0006FA">
        <w:rPr>
          <w:noProof/>
        </w:rPr>
        <w:drawing>
          <wp:inline distT="0" distB="0" distL="0" distR="0" wp14:anchorId="1CACF455" wp14:editId="5E15F831">
            <wp:extent cx="1873250" cy="565150"/>
            <wp:effectExtent l="0" t="0" r="0" b="635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p>
    <w:p w14:paraId="438674E0" w14:textId="58F82ED2" w:rsidR="000C7657" w:rsidRPr="008810AA" w:rsidRDefault="00FE4D85" w:rsidP="008810AA">
      <w:pPr>
        <w:rPr>
          <w:lang w:val="en-GB"/>
        </w:rPr>
      </w:pPr>
      <w:r>
        <w:rPr>
          <w:noProof/>
        </w:rPr>
        <w:drawing>
          <wp:anchor distT="0" distB="0" distL="114300" distR="114300" simplePos="0" relativeHeight="251659264" behindDoc="0" locked="0" layoutInCell="1" allowOverlap="1" wp14:anchorId="553AB13D" wp14:editId="2AB58761">
            <wp:simplePos x="0" y="0"/>
            <wp:positionH relativeFrom="margin">
              <wp:align>right</wp:align>
            </wp:positionH>
            <wp:positionV relativeFrom="paragraph">
              <wp:posOffset>7620</wp:posOffset>
            </wp:positionV>
            <wp:extent cx="1659255" cy="158051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9255"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6FA">
        <w:rPr>
          <w:lang w:val="en-GB"/>
        </w:rPr>
        <w:t>It is</w:t>
      </w:r>
      <w:r w:rsidR="00CD23A0">
        <w:rPr>
          <w:lang w:val="en-GB"/>
        </w:rPr>
        <w:t xml:space="preserve"> therefore</w:t>
      </w:r>
      <w:r w:rsidR="000006FA">
        <w:rPr>
          <w:lang w:val="en-GB"/>
        </w:rPr>
        <w:t xml:space="preserve"> common in colour science to use only </w:t>
      </w:r>
      <w:r w:rsidR="00002B2F">
        <w:rPr>
          <w:lang w:val="en-GB"/>
        </w:rPr>
        <w:t xml:space="preserve">the relative values </w:t>
      </w:r>
      <m:oMath>
        <m:r>
          <w:rPr>
            <w:rFonts w:ascii="Cambria Math" w:hAnsi="Cambria Math"/>
            <w:lang w:val="en-GB"/>
          </w:rPr>
          <m:t>x=</m:t>
        </m:r>
        <m:f>
          <m:fPr>
            <m:ctrlPr>
              <w:rPr>
                <w:rFonts w:ascii="Cambria Math" w:hAnsi="Cambria Math"/>
                <w:i/>
                <w:lang w:val="en-GB"/>
              </w:rPr>
            </m:ctrlPr>
          </m:fPr>
          <m:num>
            <m:r>
              <w:rPr>
                <w:rFonts w:ascii="Cambria Math" w:hAnsi="Cambria Math"/>
                <w:lang w:val="en-GB"/>
              </w:rPr>
              <m:t>R</m:t>
            </m:r>
          </m:num>
          <m:den>
            <m:r>
              <w:rPr>
                <w:rFonts w:ascii="Cambria Math" w:hAnsi="Cambria Math"/>
                <w:lang w:val="en-GB"/>
              </w:rPr>
              <m:t>R+G+B</m:t>
            </m:r>
          </m:den>
        </m:f>
      </m:oMath>
      <w:r w:rsidR="00002B2F">
        <w:rPr>
          <w:rFonts w:eastAsiaTheme="minorEastAsia"/>
          <w:lang w:val="en-GB"/>
        </w:rPr>
        <w:t xml:space="preserve"> and </w:t>
      </w:r>
      <w:r w:rsidR="00002B2F">
        <w:rPr>
          <w:lang w:val="en-GB"/>
        </w:rPr>
        <w:t xml:space="preserve"> </w:t>
      </w:r>
      <m:oMath>
        <m:r>
          <w:rPr>
            <w:rFonts w:ascii="Cambria Math" w:hAnsi="Cambria Math"/>
            <w:lang w:val="en-GB"/>
          </w:rPr>
          <m:t>y=</m:t>
        </m:r>
        <m:f>
          <m:fPr>
            <m:ctrlPr>
              <w:rPr>
                <w:rFonts w:ascii="Cambria Math" w:hAnsi="Cambria Math"/>
                <w:i/>
                <w:lang w:val="en-GB"/>
              </w:rPr>
            </m:ctrlPr>
          </m:fPr>
          <m:num>
            <m:r>
              <w:rPr>
                <w:rFonts w:ascii="Cambria Math" w:hAnsi="Cambria Math"/>
                <w:lang w:val="en-GB"/>
              </w:rPr>
              <m:t>G</m:t>
            </m:r>
          </m:num>
          <m:den>
            <m:r>
              <w:rPr>
                <w:rFonts w:ascii="Cambria Math" w:hAnsi="Cambria Math"/>
                <w:lang w:val="en-GB"/>
              </w:rPr>
              <m:t>R+G+B</m:t>
            </m:r>
          </m:den>
        </m:f>
      </m:oMath>
      <w:r w:rsidR="00002B2F">
        <w:rPr>
          <w:rFonts w:eastAsiaTheme="minorEastAsia"/>
          <w:lang w:val="en-GB"/>
        </w:rPr>
        <w:t xml:space="preserve"> and plot these (x,y)-coordinates in a diagram called the “CIE colour triangle”</w:t>
      </w:r>
      <w:r>
        <w:rPr>
          <w:rStyle w:val="Funotenzeichen"/>
          <w:rFonts w:eastAsiaTheme="minorEastAsia"/>
          <w:lang w:val="en-GB"/>
        </w:rPr>
        <w:footnoteReference w:id="1"/>
      </w:r>
      <w:r w:rsidR="000C7657">
        <w:rPr>
          <w:rFonts w:eastAsiaTheme="minorEastAsia"/>
          <w:lang w:val="en-GB"/>
        </w:rPr>
        <w:t xml:space="preserve">. </w:t>
      </w:r>
      <w:r w:rsidR="008810AA">
        <w:rPr>
          <w:rFonts w:eastAsiaTheme="minorEastAsia"/>
          <w:lang w:val="en-GB"/>
        </w:rPr>
        <w:t xml:space="preserve">The colour triangle is also widely used outside science: </w:t>
      </w:r>
      <w:r w:rsidR="00EE2B6A" w:rsidRPr="008810AA">
        <w:rPr>
          <w:lang w:val="en-GB"/>
        </w:rPr>
        <w:t xml:space="preserve">The colour coordinate of the light source is something lamp manufacturers usually provide together with CCT and CRI. </w:t>
      </w:r>
      <w:r w:rsidR="000102BB" w:rsidRPr="008810AA">
        <w:rPr>
          <w:lang w:val="en-GB"/>
        </w:rPr>
        <w:t>Also,</w:t>
      </w:r>
      <w:r w:rsidR="00EE2B6A" w:rsidRPr="008810AA">
        <w:rPr>
          <w:lang w:val="en-GB"/>
        </w:rPr>
        <w:t xml:space="preserve"> when you buy a TV screen the colours that can be displayed with the screen </w:t>
      </w:r>
      <w:r w:rsidR="00486503" w:rsidRPr="008810AA">
        <w:rPr>
          <w:lang w:val="en-GB"/>
        </w:rPr>
        <w:t>are indicated</w:t>
      </w:r>
      <w:r w:rsidR="00EE2B6A" w:rsidRPr="008810AA">
        <w:rPr>
          <w:lang w:val="en-GB"/>
        </w:rPr>
        <w:t xml:space="preserve"> in this colour triangle.</w:t>
      </w:r>
      <w:r w:rsidR="008810AA">
        <w:rPr>
          <w:lang w:val="en-GB"/>
        </w:rPr>
        <w:t xml:space="preserve"> And photographers and graphic designers are usually familiar not only with the CIE colour triangle but also with other colour models and their colour spaces.</w:t>
      </w:r>
    </w:p>
    <w:p w14:paraId="53BED03A" w14:textId="28C9DDC5" w:rsidR="00002B2F" w:rsidRDefault="00002B2F" w:rsidP="00D81C28">
      <w:pPr>
        <w:rPr>
          <w:rFonts w:eastAsiaTheme="minorEastAsia"/>
          <w:lang w:val="en-GB"/>
        </w:rPr>
      </w:pPr>
      <w:r>
        <w:rPr>
          <w:rFonts w:eastAsiaTheme="minorEastAsia"/>
          <w:lang w:val="en-GB"/>
        </w:rPr>
        <w:t xml:space="preserve">For a reptile with three light receptors it is quite simple to calculate a “3-cone-reptile colour triangle” and indicate the colour position of each light source. For a reptile with four light receptors the colour triangle becomes a colour pyramid, which is more difficult to </w:t>
      </w:r>
      <w:r w:rsidR="00B54DE0">
        <w:rPr>
          <w:rFonts w:eastAsiaTheme="minorEastAsia"/>
          <w:lang w:val="en-GB"/>
        </w:rPr>
        <w:t>display</w:t>
      </w:r>
      <w:r>
        <w:rPr>
          <w:rFonts w:eastAsiaTheme="minorEastAsia"/>
          <w:lang w:val="en-GB"/>
        </w:rPr>
        <w:t>, so it is not included here.</w:t>
      </w:r>
    </w:p>
    <w:p w14:paraId="6F58EBFD" w14:textId="1444EAC8" w:rsidR="00486503" w:rsidRPr="00697757" w:rsidRDefault="00697757" w:rsidP="00697757">
      <w:pPr>
        <w:rPr>
          <w:rFonts w:eastAsiaTheme="minorEastAsia"/>
          <w:lang w:val="en-GB"/>
        </w:rPr>
      </w:pPr>
      <w:r>
        <w:rPr>
          <w:rFonts w:eastAsiaTheme="minorEastAsia"/>
          <w:lang w:val="en-GB"/>
        </w:rPr>
        <w:t>U</w:t>
      </w:r>
      <w:r w:rsidR="00486503" w:rsidRPr="00697757">
        <w:rPr>
          <w:rFonts w:eastAsiaTheme="minorEastAsia"/>
          <w:lang w:val="en-GB"/>
        </w:rPr>
        <w:t>sing such colour spaces for animals is established method. It is used for mammals, birds, reptiles, and insects.</w:t>
      </w:r>
      <w:r w:rsidR="000102BB" w:rsidRPr="00697757">
        <w:rPr>
          <w:rFonts w:eastAsiaTheme="minorEastAsia"/>
          <w:lang w:val="en-GB"/>
        </w:rPr>
        <w:t xml:space="preserve"> The colour space is often based on the </w:t>
      </w:r>
      <w:r w:rsidR="00486503" w:rsidRPr="00697757">
        <w:rPr>
          <w:rFonts w:eastAsiaTheme="minorEastAsia"/>
          <w:lang w:val="en-GB"/>
        </w:rPr>
        <w:t>measured absorbance spectrum of the photoreceptors in the retina (cones or rods)</w:t>
      </w:r>
      <w:r w:rsidR="000102BB" w:rsidRPr="00697757">
        <w:rPr>
          <w:rFonts w:eastAsiaTheme="minorEastAsia"/>
          <w:lang w:val="en-GB"/>
        </w:rPr>
        <w:t>. Predictions from the colour space are confirmed by behavioural experiments</w:t>
      </w:r>
      <w:r>
        <w:rPr>
          <w:rFonts w:eastAsiaTheme="minorEastAsia"/>
          <w:lang w:val="en-GB"/>
        </w:rPr>
        <w:t>.</w:t>
      </w:r>
    </w:p>
    <w:p w14:paraId="778D628D" w14:textId="77777777" w:rsidR="000102BB" w:rsidRPr="000102BB" w:rsidRDefault="000102BB" w:rsidP="000102BB">
      <w:pPr>
        <w:pStyle w:val="Listenabsatz"/>
        <w:numPr>
          <w:ilvl w:val="0"/>
          <w:numId w:val="5"/>
        </w:numPr>
        <w:rPr>
          <w:rFonts w:eastAsiaTheme="minorEastAsia"/>
          <w:sz w:val="16"/>
          <w:szCs w:val="16"/>
          <w:lang w:val="en-GB"/>
        </w:rPr>
      </w:pPr>
      <w:r w:rsidRPr="000102BB">
        <w:rPr>
          <w:rFonts w:eastAsiaTheme="minorEastAsia"/>
          <w:sz w:val="16"/>
          <w:szCs w:val="16"/>
        </w:rPr>
        <w:t xml:space="preserve">ALMUT KELBER, MISHA VOROBYEV &amp; DANIEL OSORIO. </w:t>
      </w:r>
      <w:r w:rsidRPr="000102BB">
        <w:rPr>
          <w:rFonts w:eastAsiaTheme="minorEastAsia"/>
          <w:sz w:val="16"/>
          <w:szCs w:val="16"/>
          <w:lang w:val="en-GB"/>
        </w:rPr>
        <w:t xml:space="preserve">2003. Animal colour vision - behavioural tests and physiological concepts. Biological Reviews 78. 81–118. . </w:t>
      </w:r>
      <w:hyperlink r:id="rId27" w:history="1">
        <w:r w:rsidRPr="00FE4D85">
          <w:rPr>
            <w:rStyle w:val="Hyperlink"/>
            <w:rFonts w:eastAsiaTheme="minorEastAsia"/>
            <w:sz w:val="16"/>
            <w:szCs w:val="16"/>
            <w:lang w:val="en-GB"/>
          </w:rPr>
          <w:t>https://dx.doi.org/10.1017/S1464793102005985</w:t>
        </w:r>
      </w:hyperlink>
      <w:r w:rsidRPr="00FE4D85">
        <w:rPr>
          <w:rFonts w:eastAsiaTheme="minorEastAsia"/>
          <w:sz w:val="16"/>
          <w:szCs w:val="16"/>
          <w:lang w:val="en-GB"/>
        </w:rPr>
        <w:t xml:space="preserve"> </w:t>
      </w:r>
    </w:p>
    <w:p w14:paraId="0A164668" w14:textId="77777777" w:rsidR="008810AA" w:rsidRDefault="000102BB" w:rsidP="005A137F">
      <w:pPr>
        <w:pStyle w:val="Listenabsatz"/>
        <w:numPr>
          <w:ilvl w:val="0"/>
          <w:numId w:val="5"/>
        </w:numPr>
        <w:rPr>
          <w:rFonts w:eastAsiaTheme="minorEastAsia"/>
          <w:sz w:val="16"/>
          <w:szCs w:val="16"/>
          <w:lang w:val="en-GB"/>
        </w:rPr>
      </w:pPr>
      <w:r w:rsidRPr="008810AA">
        <w:rPr>
          <w:rFonts w:eastAsiaTheme="minorEastAsia"/>
          <w:sz w:val="16"/>
          <w:szCs w:val="16"/>
        </w:rPr>
        <w:t xml:space="preserve">NATASHA R. LEBAS &amp; N. JUSTIN MARSHALL. </w:t>
      </w:r>
      <w:r w:rsidRPr="008810AA">
        <w:rPr>
          <w:rFonts w:eastAsiaTheme="minorEastAsia"/>
          <w:sz w:val="16"/>
          <w:szCs w:val="16"/>
          <w:lang w:val="en-GB"/>
        </w:rPr>
        <w:t>2000. The role of colour in signalling and male choice in the agamid lizard Ctenophorus ornatus. Proceedings of the Royal Society of London - Biological Sciences 267.1442. 445–452.</w:t>
      </w:r>
    </w:p>
    <w:p w14:paraId="7858AB2F" w14:textId="308D345B" w:rsidR="000102BB" w:rsidRPr="008810AA" w:rsidRDefault="000102BB" w:rsidP="005A137F">
      <w:pPr>
        <w:pStyle w:val="Listenabsatz"/>
        <w:numPr>
          <w:ilvl w:val="0"/>
          <w:numId w:val="5"/>
        </w:numPr>
        <w:rPr>
          <w:rFonts w:eastAsiaTheme="minorEastAsia"/>
          <w:sz w:val="16"/>
          <w:szCs w:val="16"/>
          <w:lang w:val="en-GB"/>
        </w:rPr>
      </w:pPr>
      <w:r w:rsidRPr="008810AA">
        <w:rPr>
          <w:rFonts w:eastAsiaTheme="minorEastAsia"/>
          <w:sz w:val="16"/>
          <w:szCs w:val="16"/>
          <w:lang w:val="en-GB"/>
        </w:rPr>
        <w:t xml:space="preserve">MANUEL LEAL &amp; LEO J. FLEISHMAN. Feb 2002. Evidence for habitat partitioning based on adaptation to environmental light in a pair of sympatric lizard species. Proceedings of the Royal Society of London - Biological Sciences 269.1489. 351–359. </w:t>
      </w:r>
      <w:hyperlink r:id="rId28" w:history="1">
        <w:r w:rsidRPr="008810AA">
          <w:rPr>
            <w:rStyle w:val="Hyperlink"/>
            <w:rFonts w:eastAsiaTheme="minorEastAsia"/>
            <w:sz w:val="16"/>
            <w:szCs w:val="16"/>
            <w:lang w:val="en-GB"/>
          </w:rPr>
          <w:t>https://dx.doi.org/10.1098/rspb.2001.1904</w:t>
        </w:r>
      </w:hyperlink>
      <w:r w:rsidRPr="008810AA">
        <w:rPr>
          <w:rFonts w:eastAsiaTheme="minorEastAsia"/>
          <w:sz w:val="16"/>
          <w:szCs w:val="16"/>
          <w:lang w:val="en-GB"/>
        </w:rPr>
        <w:t xml:space="preserve"> </w:t>
      </w:r>
      <w:r w:rsidRPr="008810AA">
        <w:rPr>
          <w:lang w:val="en-GB"/>
        </w:rPr>
        <w:br w:type="page"/>
      </w:r>
    </w:p>
    <w:p w14:paraId="3DA9F9CA" w14:textId="395E5326" w:rsidR="008810AA" w:rsidRDefault="008810AA" w:rsidP="008810AA">
      <w:pPr>
        <w:rPr>
          <w:rFonts w:eastAsiaTheme="minorEastAsia"/>
          <w:lang w:val="en-GB"/>
        </w:rPr>
      </w:pPr>
      <w:r>
        <w:rPr>
          <w:rFonts w:eastAsiaTheme="minorEastAsia"/>
          <w:lang w:val="en-GB"/>
        </w:rPr>
        <w:lastRenderedPageBreak/>
        <w:t>For each light source, the colour triangle of a “three-cone reptile” is shown. Here I compare the colour triangle of human colour vision (top) with the colour triangle of a thr</w:t>
      </w:r>
      <w:r w:rsidR="000B4D48">
        <w:rPr>
          <w:rFonts w:eastAsiaTheme="minorEastAsia"/>
          <w:lang w:val="en-GB"/>
        </w:rPr>
        <w:t>ee-</w:t>
      </w:r>
      <w:r>
        <w:rPr>
          <w:rFonts w:eastAsiaTheme="minorEastAsia"/>
          <w:lang w:val="en-GB"/>
        </w:rPr>
        <w:t>cone</w:t>
      </w:r>
      <w:r w:rsidR="000B4D48">
        <w:rPr>
          <w:rFonts w:eastAsiaTheme="minorEastAsia"/>
          <w:lang w:val="en-GB"/>
        </w:rPr>
        <w:t>-</w:t>
      </w:r>
      <w:r>
        <w:rPr>
          <w:rFonts w:eastAsiaTheme="minorEastAsia"/>
          <w:lang w:val="en-GB"/>
        </w:rPr>
        <w:t>reptile (below). Each graph shows:</w:t>
      </w:r>
      <w:r w:rsidR="000B4D48" w:rsidRPr="000B4D48">
        <w:rPr>
          <w:noProof/>
          <w:lang w:val="en-GB"/>
        </w:rPr>
        <w:t xml:space="preserve"> </w:t>
      </w:r>
    </w:p>
    <w:p w14:paraId="1EA1A164" w14:textId="72A8A95A" w:rsidR="008810AA" w:rsidRPr="008810AA" w:rsidRDefault="00B54DE0" w:rsidP="008810AA">
      <w:pPr>
        <w:pStyle w:val="Listenabsatz"/>
        <w:numPr>
          <w:ilvl w:val="0"/>
          <w:numId w:val="7"/>
        </w:numPr>
        <w:rPr>
          <w:rFonts w:eastAsiaTheme="minorEastAsia"/>
          <w:lang w:val="en-GB"/>
        </w:rPr>
      </w:pPr>
      <w:r>
        <w:rPr>
          <w:noProof/>
        </w:rPr>
        <w:drawing>
          <wp:anchor distT="0" distB="0" distL="114300" distR="114300" simplePos="0" relativeHeight="251663360" behindDoc="0" locked="0" layoutInCell="1" allowOverlap="1" wp14:anchorId="0B3ED754" wp14:editId="0AEA515C">
            <wp:simplePos x="0" y="0"/>
            <wp:positionH relativeFrom="margin">
              <wp:posOffset>3961130</wp:posOffset>
            </wp:positionH>
            <wp:positionV relativeFrom="paragraph">
              <wp:posOffset>44450</wp:posOffset>
            </wp:positionV>
            <wp:extent cx="1799590" cy="1714500"/>
            <wp:effectExtent l="0" t="0" r="0" b="0"/>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959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0AA" w:rsidRPr="008810AA">
        <w:rPr>
          <w:rFonts w:eastAsiaTheme="minorEastAsia"/>
          <w:lang w:val="en-GB"/>
        </w:rPr>
        <w:t xml:space="preserve">The coordinates of the spectral colours </w:t>
      </w:r>
      <w:r w:rsidR="000B4D48">
        <w:rPr>
          <w:rFonts w:eastAsiaTheme="minorEastAsia"/>
          <w:lang w:val="en-GB"/>
        </w:rPr>
        <w:t xml:space="preserve">(light of a single wavelength) </w:t>
      </w:r>
      <w:r w:rsidR="008810AA" w:rsidRPr="008810AA">
        <w:rPr>
          <w:rFonts w:eastAsiaTheme="minorEastAsia"/>
          <w:lang w:val="en-GB"/>
        </w:rPr>
        <w:t>that form the outer line as a thick rainbow coloured line. The colour of the line indicates the colour seen by a human observer.</w:t>
      </w:r>
    </w:p>
    <w:p w14:paraId="39B93280" w14:textId="32EC64B0" w:rsidR="008810AA" w:rsidRDefault="008810AA" w:rsidP="008810AA">
      <w:pPr>
        <w:pStyle w:val="Listenabsatz"/>
        <w:numPr>
          <w:ilvl w:val="0"/>
          <w:numId w:val="7"/>
        </w:numPr>
        <w:rPr>
          <w:rFonts w:eastAsiaTheme="minorEastAsia"/>
          <w:lang w:val="en-GB"/>
        </w:rPr>
      </w:pPr>
      <w:r>
        <w:rPr>
          <w:noProof/>
        </w:rPr>
        <w:drawing>
          <wp:anchor distT="0" distB="0" distL="114300" distR="114300" simplePos="0" relativeHeight="251661312" behindDoc="0" locked="0" layoutInCell="1" allowOverlap="1" wp14:anchorId="3FD44631" wp14:editId="61A5FE57">
            <wp:simplePos x="0" y="0"/>
            <wp:positionH relativeFrom="margin">
              <wp:posOffset>3961130</wp:posOffset>
            </wp:positionH>
            <wp:positionV relativeFrom="paragraph">
              <wp:posOffset>1040765</wp:posOffset>
            </wp:positionV>
            <wp:extent cx="1800000" cy="1714587"/>
            <wp:effectExtent l="0" t="0" r="0"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0000" cy="17145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lang w:val="en-GB"/>
        </w:rPr>
        <w:t>The colour coordinates of various phases of daylight as coloured crosses. The colour of the cross indicates the colour of the light seen by a human. For human colour vision the daylight colours lie around the parabola that shows the colour coordinates of all black body radiators of different CCT. The reddish crosses of sunlight with lower CCT early or late in the day are towards the right. The blueish crosses of daylight in the shade or on overcast days with higher CCT are towards the left.</w:t>
      </w:r>
      <w:r w:rsidR="000B4D48">
        <w:rPr>
          <w:rFonts w:eastAsiaTheme="minorEastAsia"/>
          <w:lang w:val="en-GB"/>
        </w:rPr>
        <w:br/>
        <w:t>For the reptile the order is less well preserved, but still the reddish crosses tend to be more towards the right and the blueish crosses more to the left.</w:t>
      </w:r>
      <w:r w:rsidR="003E34F4">
        <w:rPr>
          <w:rFonts w:eastAsiaTheme="minorEastAsia"/>
          <w:lang w:val="en-GB"/>
        </w:rPr>
        <w:t xml:space="preserve"> But the different phases of daylight still lie on a parabola like area.</w:t>
      </w:r>
    </w:p>
    <w:p w14:paraId="10D322AF" w14:textId="531B1F89" w:rsidR="008810AA" w:rsidRDefault="008810AA" w:rsidP="008810AA">
      <w:pPr>
        <w:pStyle w:val="Listenabsatz"/>
        <w:numPr>
          <w:ilvl w:val="0"/>
          <w:numId w:val="7"/>
        </w:numPr>
        <w:rPr>
          <w:rFonts w:eastAsiaTheme="minorEastAsia"/>
          <w:lang w:val="en-GB"/>
        </w:rPr>
      </w:pPr>
      <w:r>
        <w:rPr>
          <w:rFonts w:eastAsiaTheme="minorEastAsia"/>
          <w:lang w:val="en-GB"/>
        </w:rPr>
        <w:t>The coordinate of the lamp or light source as a thick black circle.</w:t>
      </w:r>
      <w:r w:rsidR="003E34F4">
        <w:rPr>
          <w:rFonts w:eastAsiaTheme="minorEastAsia"/>
          <w:lang w:val="en-GB"/>
        </w:rPr>
        <w:br/>
        <w:t xml:space="preserve">In this example the colour coordinate of the light source lies within the area of the daylight colour coordinates. This is the case for almost all light </w:t>
      </w:r>
      <w:r w:rsidR="00B54DE0">
        <w:rPr>
          <w:rFonts w:eastAsiaTheme="minorEastAsia"/>
          <w:lang w:val="en-GB"/>
        </w:rPr>
        <w:t>sources because</w:t>
      </w:r>
      <w:r w:rsidR="003E34F4">
        <w:rPr>
          <w:rFonts w:eastAsiaTheme="minorEastAsia"/>
          <w:lang w:val="en-GB"/>
        </w:rPr>
        <w:t xml:space="preserve"> their spectrum is optimized for human colour vision.</w:t>
      </w:r>
      <w:r w:rsidR="003E34F4">
        <w:rPr>
          <w:rFonts w:eastAsiaTheme="minorEastAsia"/>
          <w:lang w:val="en-GB"/>
        </w:rPr>
        <w:br/>
        <w:t>The colour coordinate of this light source happens to lie far outside the area of the daylight colour coordinates for reptile colour vision.</w:t>
      </w:r>
    </w:p>
    <w:p w14:paraId="1C406423" w14:textId="43E76347" w:rsidR="009735D7" w:rsidRDefault="009735D7" w:rsidP="008810AA">
      <w:pPr>
        <w:rPr>
          <w:lang w:val="en-GB"/>
        </w:rPr>
      </w:pPr>
      <w:r>
        <w:rPr>
          <w:lang w:val="en-GB"/>
        </w:rPr>
        <w:t>These spectra of different phases of daylight were used:</w:t>
      </w:r>
    </w:p>
    <w:p w14:paraId="5FE91CC7" w14:textId="6D4E50C1" w:rsidR="008810AA" w:rsidRPr="008810AA" w:rsidRDefault="009735D7" w:rsidP="009735D7">
      <w:pPr>
        <w:jc w:val="center"/>
        <w:rPr>
          <w:lang w:val="en-GB"/>
        </w:rPr>
      </w:pPr>
      <w:r>
        <w:rPr>
          <w:noProof/>
        </w:rPr>
        <w:drawing>
          <wp:inline distT="0" distB="0" distL="0" distR="0" wp14:anchorId="7C59B5D4" wp14:editId="01E656BB">
            <wp:extent cx="4050908" cy="2892612"/>
            <wp:effectExtent l="0" t="0" r="6985" b="317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09269" cy="2934286"/>
                    </a:xfrm>
                    <a:prstGeom prst="rect">
                      <a:avLst/>
                    </a:prstGeom>
                    <a:noFill/>
                    <a:ln>
                      <a:noFill/>
                    </a:ln>
                  </pic:spPr>
                </pic:pic>
              </a:graphicData>
            </a:graphic>
          </wp:inline>
        </w:drawing>
      </w:r>
    </w:p>
    <w:p w14:paraId="63E1B250" w14:textId="77777777" w:rsidR="00B54DE0" w:rsidRDefault="00B54DE0">
      <w:pPr>
        <w:rPr>
          <w:rFonts w:asciiTheme="majorHAnsi" w:eastAsiaTheme="majorEastAsia" w:hAnsiTheme="majorHAnsi" w:cstheme="majorBidi"/>
          <w:color w:val="365F91" w:themeColor="accent1" w:themeShade="BF"/>
          <w:sz w:val="32"/>
          <w:szCs w:val="32"/>
          <w:lang w:val="en-GB"/>
        </w:rPr>
      </w:pPr>
      <w:r>
        <w:rPr>
          <w:lang w:val="en-GB"/>
        </w:rPr>
        <w:br w:type="page"/>
      </w:r>
    </w:p>
    <w:p w14:paraId="03B6C080" w14:textId="469BD907" w:rsidR="0058676A" w:rsidRDefault="0058676A" w:rsidP="0058676A">
      <w:pPr>
        <w:pStyle w:val="berschrift1"/>
        <w:rPr>
          <w:lang w:val="en-GB"/>
        </w:rPr>
      </w:pPr>
      <w:bookmarkStart w:id="5" w:name="_Toc48205086"/>
      <w:r>
        <w:rPr>
          <w:lang w:val="en-GB"/>
        </w:rPr>
        <w:lastRenderedPageBreak/>
        <w:t>Light Sources Compared</w:t>
      </w:r>
      <w:bookmarkEnd w:id="5"/>
    </w:p>
    <w:p w14:paraId="270AE311" w14:textId="31739427" w:rsidR="00D81C28" w:rsidRDefault="00002B2F" w:rsidP="00D81C28">
      <w:pPr>
        <w:pStyle w:val="berschrift2"/>
        <w:rPr>
          <w:lang w:val="en-GB"/>
        </w:rPr>
      </w:pPr>
      <w:bookmarkStart w:id="6" w:name="_Toc48205087"/>
      <w:r>
        <w:rPr>
          <w:lang w:val="en-GB"/>
        </w:rPr>
        <w:t>Daylight</w:t>
      </w:r>
      <w:bookmarkEnd w:id="6"/>
    </w:p>
    <w:p w14:paraId="1D4A477F" w14:textId="42F73FFF" w:rsidR="00D81C28" w:rsidRDefault="00002B2F" w:rsidP="00D81C28">
      <w:pPr>
        <w:rPr>
          <w:lang w:val="en-GB"/>
        </w:rPr>
      </w:pPr>
      <w:r>
        <w:rPr>
          <w:lang w:val="en-GB"/>
        </w:rPr>
        <w:t xml:space="preserve">Sunlight around midday is balanced with roughly the same amount of red, green and blue and roughly half the amount of UVA. </w:t>
      </w:r>
      <w:r w:rsidR="00D81C28">
        <w:rPr>
          <w:lang w:val="en-GB"/>
        </w:rPr>
        <w:t>The graph shows my reference spectrum, so the dark-green markers lie exactly at the top of the coloured bars</w:t>
      </w:r>
      <w:r w:rsidR="000102BB">
        <w:rPr>
          <w:lang w:val="en-GB"/>
        </w:rPr>
        <w:t>.</w:t>
      </w:r>
    </w:p>
    <w:p w14:paraId="085874FD" w14:textId="27334C2B" w:rsidR="00F81BFF" w:rsidRPr="00D81C28" w:rsidRDefault="00D81C28" w:rsidP="00D81C28">
      <w:pPr>
        <w:rPr>
          <w:lang w:val="en-GB"/>
        </w:rPr>
      </w:pPr>
      <w:r>
        <w:rPr>
          <w:rFonts w:ascii="Arial" w:hAnsi="Arial" w:cs="Arial"/>
          <w:noProof/>
          <w:color w:val="2B73B7"/>
          <w:sz w:val="21"/>
          <w:szCs w:val="21"/>
          <w:shd w:val="clear" w:color="auto" w:fill="FFFFFF"/>
        </w:rPr>
        <w:drawing>
          <wp:inline distT="0" distB="0" distL="0" distR="0" wp14:anchorId="03BEFAE6" wp14:editId="6E6436C2">
            <wp:extent cx="2844000" cy="2128823"/>
            <wp:effectExtent l="0" t="0" r="0" b="5080"/>
            <wp:docPr id="2" name="Grafik 2">
              <a:hlinkClick xmlns:a="http://schemas.openxmlformats.org/drawingml/2006/main" r:id="rId31" tooltip="&quot;vis: cones_1.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1" tooltip="&quot;vis: cones_1.png&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D81C28">
        <w:rPr>
          <w:rFonts w:ascii="Arial" w:hAnsi="Arial" w:cs="Arial"/>
          <w:color w:val="333333"/>
          <w:sz w:val="21"/>
          <w:szCs w:val="21"/>
          <w:shd w:val="clear" w:color="auto" w:fill="FFFFFF"/>
          <w:lang w:val="en-GB"/>
        </w:rPr>
        <w:t> </w:t>
      </w:r>
      <w:r w:rsidR="00F81BFF">
        <w:rPr>
          <w:rFonts w:ascii="Arial" w:hAnsi="Arial" w:cs="Arial"/>
          <w:color w:val="333333"/>
          <w:sz w:val="21"/>
          <w:szCs w:val="21"/>
          <w:shd w:val="clear" w:color="auto" w:fill="FFFFFF"/>
          <w:lang w:val="en-GB"/>
        </w:rPr>
        <w:t xml:space="preserve">              </w:t>
      </w:r>
      <w:r w:rsidR="00697757">
        <w:rPr>
          <w:noProof/>
        </w:rPr>
        <w:drawing>
          <wp:inline distT="0" distB="0" distL="0" distR="0" wp14:anchorId="4155A39C" wp14:editId="031F3944">
            <wp:extent cx="1440000" cy="1371429"/>
            <wp:effectExtent l="0" t="0" r="8255"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t xml:space="preserve">                                      </w:t>
      </w:r>
    </w:p>
    <w:p w14:paraId="485B9E06" w14:textId="1757EB76" w:rsidR="00002B2F" w:rsidRDefault="00002B2F" w:rsidP="00D81C28">
      <w:pPr>
        <w:pStyle w:val="berschrift2"/>
        <w:rPr>
          <w:lang w:val="en-GB"/>
        </w:rPr>
      </w:pPr>
      <w:bookmarkStart w:id="7" w:name="_Toc48205088"/>
      <w:r>
        <w:rPr>
          <w:lang w:val="en-GB"/>
        </w:rPr>
        <w:t>Halogen Lamp and Sunlight at Sunset</w:t>
      </w:r>
      <w:bookmarkEnd w:id="7"/>
    </w:p>
    <w:p w14:paraId="3C5FC990" w14:textId="5D20E509" w:rsidR="00002B2F" w:rsidRPr="00002B2F" w:rsidRDefault="00002B2F" w:rsidP="00002B2F">
      <w:pPr>
        <w:rPr>
          <w:lang w:val="en-GB"/>
        </w:rPr>
      </w:pPr>
      <w:r>
        <w:rPr>
          <w:lang w:val="en-GB"/>
        </w:rPr>
        <w:t xml:space="preserve">Halogen incandescent lamps have a strong decrease of the intensity from red to UVA. There is still some UVA left in the spectrum that is seen by the UVA receptor. </w:t>
      </w:r>
      <w:r w:rsidR="00F81BFF">
        <w:rPr>
          <w:lang w:val="en-GB"/>
        </w:rPr>
        <w:t>This is similar to sunlight around sunset. However, the halogen lamp is still a bit more reddish (less UVA, more red) than sunlight at sunset.</w:t>
      </w:r>
      <w:r w:rsidR="00D94C6D">
        <w:rPr>
          <w:lang w:val="en-GB"/>
        </w:rPr>
        <w:t xml:space="preserve"> The colour coordinate of the halogen lamp lies a bit outside the area of phases of natural sunlight and further towards the colour coordinate of 480 nm spectral light (cyan to humans).</w:t>
      </w:r>
    </w:p>
    <w:p w14:paraId="139C6B2E" w14:textId="24735BD9" w:rsidR="00F81BFF" w:rsidRPr="00F81BFF" w:rsidRDefault="00002B2F" w:rsidP="00EA4201">
      <w:pPr>
        <w:rPr>
          <w:lang w:val="en-GB"/>
        </w:rPr>
      </w:pPr>
      <w:r>
        <w:rPr>
          <w:noProof/>
        </w:rPr>
        <w:drawing>
          <wp:inline distT="0" distB="0" distL="0" distR="0" wp14:anchorId="3106BA98" wp14:editId="2EC76650">
            <wp:extent cx="2844000" cy="2133000"/>
            <wp:effectExtent l="0" t="0" r="0" b="63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4000" cy="2133000"/>
                    </a:xfrm>
                    <a:prstGeom prst="rect">
                      <a:avLst/>
                    </a:prstGeom>
                    <a:noFill/>
                    <a:ln>
                      <a:noFill/>
                    </a:ln>
                  </pic:spPr>
                </pic:pic>
              </a:graphicData>
            </a:graphic>
          </wp:inline>
        </w:drawing>
      </w:r>
      <w:r w:rsidRPr="00002B2F">
        <w:rPr>
          <w:lang w:val="en-GB"/>
        </w:rPr>
        <w:t xml:space="preserve"> </w:t>
      </w:r>
      <w:r>
        <w:rPr>
          <w:noProof/>
        </w:rPr>
        <w:drawing>
          <wp:inline distT="0" distB="0" distL="0" distR="0" wp14:anchorId="5E0C7840" wp14:editId="572F8100">
            <wp:extent cx="2844000" cy="2133000"/>
            <wp:effectExtent l="0" t="0" r="0" b="63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4000" cy="2133000"/>
                    </a:xfrm>
                    <a:prstGeom prst="rect">
                      <a:avLst/>
                    </a:prstGeom>
                    <a:noFill/>
                    <a:ln>
                      <a:noFill/>
                    </a:ln>
                  </pic:spPr>
                </pic:pic>
              </a:graphicData>
            </a:graphic>
          </wp:inline>
        </w:drawing>
      </w:r>
      <w:r w:rsidR="00B13714">
        <w:rPr>
          <w:lang w:val="en-GB"/>
        </w:rPr>
        <w:br/>
      </w:r>
      <w:r w:rsidR="00F81BFF">
        <w:rPr>
          <w:lang w:val="en-GB"/>
        </w:rPr>
        <w:t xml:space="preserve">                       </w:t>
      </w:r>
      <w:r w:rsidR="00697757">
        <w:rPr>
          <w:noProof/>
        </w:rPr>
        <w:drawing>
          <wp:inline distT="0" distB="0" distL="0" distR="0" wp14:anchorId="2C65EC8A" wp14:editId="1B8E0EC9">
            <wp:extent cx="1440000" cy="1371429"/>
            <wp:effectExtent l="0" t="0" r="8255"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lang w:val="en-GB"/>
        </w:rPr>
        <w:t xml:space="preserve">                                      </w:t>
      </w:r>
      <w:r w:rsidR="00697757">
        <w:rPr>
          <w:noProof/>
        </w:rPr>
        <w:drawing>
          <wp:inline distT="0" distB="0" distL="0" distR="0" wp14:anchorId="2599C9B4" wp14:editId="1690F750">
            <wp:extent cx="1440000" cy="1371429"/>
            <wp:effectExtent l="0" t="0" r="8255" b="63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7C2AAF49" w14:textId="77777777" w:rsidR="00B13714" w:rsidRDefault="00B13714" w:rsidP="00EA4201">
      <w:pPr>
        <w:rPr>
          <w:rFonts w:asciiTheme="majorHAnsi" w:eastAsiaTheme="majorEastAsia" w:hAnsiTheme="majorHAnsi" w:cstheme="majorBidi"/>
          <w:color w:val="365F91" w:themeColor="accent1" w:themeShade="BF"/>
          <w:sz w:val="26"/>
          <w:szCs w:val="26"/>
          <w:lang w:val="en-GB"/>
        </w:rPr>
      </w:pPr>
      <w:r>
        <w:rPr>
          <w:lang w:val="en-GB"/>
        </w:rPr>
        <w:br w:type="page"/>
      </w:r>
    </w:p>
    <w:p w14:paraId="3EBBF0B0" w14:textId="34CECA11" w:rsidR="00D81C28" w:rsidRDefault="00D81C28" w:rsidP="00D81C28">
      <w:pPr>
        <w:pStyle w:val="berschrift2"/>
        <w:rPr>
          <w:lang w:val="en-GB"/>
        </w:rPr>
      </w:pPr>
      <w:bookmarkStart w:id="8" w:name="_Toc48205089"/>
      <w:r>
        <w:rPr>
          <w:lang w:val="en-GB"/>
        </w:rPr>
        <w:lastRenderedPageBreak/>
        <w:t>LED</w:t>
      </w:r>
      <w:bookmarkEnd w:id="8"/>
    </w:p>
    <w:p w14:paraId="5C4C6CB7" w14:textId="4145A017" w:rsidR="00D81C28" w:rsidRDefault="00D81C28" w:rsidP="00D81C28">
      <w:pPr>
        <w:rPr>
          <w:lang w:val="en-GB"/>
        </w:rPr>
      </w:pPr>
      <w:r>
        <w:rPr>
          <w:lang w:val="en-GB"/>
        </w:rPr>
        <w:t xml:space="preserve">LEDs offer a lot of control over the composition of the spectrum, so there is a big variety in the spectrums of LEDs. </w:t>
      </w:r>
      <w:r w:rsidR="00B43C93">
        <w:rPr>
          <w:lang w:val="en-GB"/>
        </w:rPr>
        <w:t>But all white LEDs have in common that they do not emit infrared or UV. The spectrum usually starts around 420 nm (blue) and ends at around 700 nm (orange/red). For the human eye this light is white and the colour temperature can range from 2700 K to 6500 K with CRIs well above 90 when the spectrum has no gaps.</w:t>
      </w:r>
    </w:p>
    <w:p w14:paraId="271B7B8E" w14:textId="4236A1AB" w:rsidR="00B43C93" w:rsidRDefault="00B43C93" w:rsidP="00D81C28">
      <w:pPr>
        <w:rPr>
          <w:lang w:val="en-GB"/>
        </w:rPr>
      </w:pPr>
      <w:r>
        <w:rPr>
          <w:lang w:val="en-GB"/>
        </w:rPr>
        <w:t>From a reptile’s perspective, the picture is different! The effective irradiances for the blue, green and red cones are like hat for sunlight. But the UVA cone does not see light because LEDs do not emit UVA.</w:t>
      </w:r>
      <w:r w:rsidR="007273FC">
        <w:rPr>
          <w:lang w:val="en-GB"/>
        </w:rPr>
        <w:t xml:space="preserve"> </w:t>
      </w:r>
    </w:p>
    <w:p w14:paraId="0E458281" w14:textId="29AF1942" w:rsidR="00D81C28" w:rsidRPr="007273FC" w:rsidRDefault="00D81C28" w:rsidP="00D81C28">
      <w:r>
        <w:rPr>
          <w:rFonts w:ascii="Arial" w:hAnsi="Arial" w:cs="Arial"/>
          <w:noProof/>
          <w:color w:val="2B73B7"/>
          <w:sz w:val="21"/>
          <w:szCs w:val="21"/>
          <w:shd w:val="clear" w:color="auto" w:fill="FFFFFF"/>
        </w:rPr>
        <w:drawing>
          <wp:inline distT="0" distB="0" distL="0" distR="0" wp14:anchorId="744BBF68" wp14:editId="1D0265C5">
            <wp:extent cx="2844000" cy="2128823"/>
            <wp:effectExtent l="0" t="0" r="0" b="5080"/>
            <wp:docPr id="6" name="Grafik 6">
              <a:hlinkClick xmlns:a="http://schemas.openxmlformats.org/drawingml/2006/main" r:id="rId38" tooltip="&quot;vis: cones_413.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8" tooltip="&quot;vis: cones_413.png&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D81C28">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18FAF1F1" wp14:editId="1FF477D4">
            <wp:extent cx="2844000" cy="2128823"/>
            <wp:effectExtent l="0" t="0" r="0" b="5080"/>
            <wp:docPr id="5" name="Grafik 5">
              <a:hlinkClick xmlns:a="http://schemas.openxmlformats.org/drawingml/2006/main" r:id="rId40" tooltip="&quot;vis: cones_412.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0" tooltip="&quot;vis: cones_412.png&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br/>
        <w:t xml:space="preserve">                       </w:t>
      </w:r>
      <w:r w:rsidR="007273FC">
        <w:rPr>
          <w:noProof/>
        </w:rPr>
        <w:drawing>
          <wp:inline distT="0" distB="0" distL="0" distR="0" wp14:anchorId="1BE26229" wp14:editId="45033201">
            <wp:extent cx="1440000" cy="1371429"/>
            <wp:effectExtent l="0" t="0" r="8255"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t xml:space="preserve">                                       </w:t>
      </w:r>
      <w:r w:rsidR="007273FC">
        <w:rPr>
          <w:noProof/>
        </w:rPr>
        <w:drawing>
          <wp:inline distT="0" distB="0" distL="0" distR="0" wp14:anchorId="3ABFAFE5" wp14:editId="701572B4">
            <wp:extent cx="1440000" cy="1371429"/>
            <wp:effectExtent l="0" t="0" r="8255" b="63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410C1CEB" w14:textId="5EE538C6" w:rsidR="00B43C93" w:rsidRDefault="00B43C93" w:rsidP="00D81C28">
      <w:pPr>
        <w:rPr>
          <w:lang w:val="en-GB"/>
        </w:rPr>
      </w:pPr>
      <w:r>
        <w:rPr>
          <w:lang w:val="en-GB"/>
        </w:rPr>
        <w:t xml:space="preserve">If the LED also had UVA it would be white for reptiles. But it ONLY lacks UVA, so it has the complementary colour to UVA. Complementary colours to primary colours usually produce a very strong colour impression. Example for human vision: Light is white when the red, green and blue cone get almost the same amount of light. If the green cone does not see light, the colour is the complementary colour to green: pink. This is the case for plant-LEDs that only emit red and blue but not green. These lamps have strong pink colour. </w:t>
      </w:r>
      <w:r w:rsidR="00F81BFF">
        <w:rPr>
          <w:lang w:val="en-GB"/>
        </w:rPr>
        <w:t xml:space="preserve">These plant-LEDs are probably the best guess of what white LEDs look to reptiles. </w:t>
      </w:r>
      <w:r>
        <w:rPr>
          <w:lang w:val="en-GB"/>
        </w:rPr>
        <w:t>LEDs will not seem something like “slightly different colour temperature” or “slight colour cast” towards reptile but strongly coloured.</w:t>
      </w:r>
      <w:r w:rsidR="007273FC">
        <w:rPr>
          <w:lang w:val="en-GB"/>
        </w:rPr>
        <w:t xml:space="preserve"> This is also indicated by the colour coordinate: The colour coordinate of the lamp lies directly on the outer line formed by the spectral colours. The colour coordinate lies exactly at the colour coordinate of light with 450 nm – 490 nm wavelength (cyan to humans).</w:t>
      </w:r>
    </w:p>
    <w:p w14:paraId="68D70E95" w14:textId="77777777" w:rsidR="00B43C93" w:rsidRDefault="00B43C93" w:rsidP="00D81C28">
      <w:pPr>
        <w:rPr>
          <w:lang w:val="en-GB"/>
        </w:rPr>
      </w:pPr>
      <w:r>
        <w:rPr>
          <w:lang w:val="en-GB"/>
        </w:rPr>
        <w:t>If you want to use LEDs, even if in addition to other, white, lamps, you should always ask yourself if you would do that if the LED was pink. It is so misleading that these lamps look wonderfully white to us humans.</w:t>
      </w:r>
    </w:p>
    <w:p w14:paraId="5B9C1AE8" w14:textId="15362718" w:rsidR="00B43C93" w:rsidRDefault="00B43C93" w:rsidP="00B43C93">
      <w:pPr>
        <w:pStyle w:val="berschrift2"/>
        <w:rPr>
          <w:lang w:val="en-GB"/>
        </w:rPr>
      </w:pPr>
      <w:r>
        <w:rPr>
          <w:lang w:val="en-GB"/>
        </w:rPr>
        <w:lastRenderedPageBreak/>
        <w:t xml:space="preserve"> </w:t>
      </w:r>
      <w:bookmarkStart w:id="9" w:name="_Toc48205090"/>
      <w:r>
        <w:rPr>
          <w:lang w:val="en-GB"/>
        </w:rPr>
        <w:t>Fluorescent Lamps</w:t>
      </w:r>
      <w:bookmarkEnd w:id="9"/>
    </w:p>
    <w:p w14:paraId="598671A6" w14:textId="45C8AEA5" w:rsidR="00B43C93" w:rsidRPr="00B43C93" w:rsidRDefault="00B43C93" w:rsidP="00B43C93">
      <w:pPr>
        <w:pStyle w:val="berschrift3"/>
        <w:rPr>
          <w:lang w:val="en-GB"/>
        </w:rPr>
      </w:pPr>
      <w:bookmarkStart w:id="10" w:name="_Toc48205091"/>
      <w:r>
        <w:rPr>
          <w:lang w:val="en-GB"/>
        </w:rPr>
        <w:t>“Office tubes”</w:t>
      </w:r>
      <w:bookmarkEnd w:id="10"/>
    </w:p>
    <w:p w14:paraId="7AF3864A" w14:textId="4480D64F" w:rsidR="00D81C28" w:rsidRDefault="00B43C93" w:rsidP="00D81C28">
      <w:pPr>
        <w:rPr>
          <w:lang w:val="en-GB"/>
        </w:rPr>
      </w:pPr>
      <w:r>
        <w:rPr>
          <w:lang w:val="en-GB"/>
        </w:rPr>
        <w:t xml:space="preserve">The typical office fluorescent lamps with colour codes 830 – 860 and 930 – 930 have no UV phosphor. However, the mercury produces radiation at 365 nm and 405 nm. This ensures that the UVA cones sees at least some light. </w:t>
      </w:r>
      <w:r w:rsidR="00EA398B">
        <w:rPr>
          <w:lang w:val="en-GB"/>
        </w:rPr>
        <w:t>Still, the colour coordinate lies outside the range of natural sunlight. But the</w:t>
      </w:r>
      <w:r>
        <w:rPr>
          <w:lang w:val="en-GB"/>
        </w:rPr>
        <w:t xml:space="preserve"> lamps are probably at least whitish for reptiles.</w:t>
      </w:r>
      <w:r w:rsidR="00EA398B">
        <w:rPr>
          <w:lang w:val="en-GB"/>
        </w:rPr>
        <w:t xml:space="preserve"> </w:t>
      </w:r>
    </w:p>
    <w:p w14:paraId="6BCA2E89" w14:textId="66923373" w:rsidR="000F68F3" w:rsidRPr="00D81C28" w:rsidRDefault="000F68F3" w:rsidP="00D81C28">
      <w:pPr>
        <w:rPr>
          <w:lang w:val="en-GB"/>
        </w:rPr>
      </w:pPr>
      <w:r>
        <w:rPr>
          <w:rFonts w:ascii="Arial" w:hAnsi="Arial" w:cs="Arial"/>
          <w:noProof/>
          <w:color w:val="2B73B7"/>
          <w:sz w:val="21"/>
          <w:szCs w:val="21"/>
          <w:shd w:val="clear" w:color="auto" w:fill="FFFFFF"/>
        </w:rPr>
        <w:drawing>
          <wp:inline distT="0" distB="0" distL="0" distR="0" wp14:anchorId="467577FB" wp14:editId="7B2F4256">
            <wp:extent cx="2844000" cy="2128823"/>
            <wp:effectExtent l="0" t="0" r="0" b="5080"/>
            <wp:docPr id="8" name="Grafik 8">
              <a:hlinkClick xmlns:a="http://schemas.openxmlformats.org/drawingml/2006/main" r:id="rId19" tooltip="&quot;vis: cones_53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9" tooltip="&quot;vis: cones_539.png&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2388A91C" wp14:editId="4DAB84CD">
            <wp:extent cx="2844000" cy="2128823"/>
            <wp:effectExtent l="0" t="0" r="0" b="5080"/>
            <wp:docPr id="7" name="Grafik 7">
              <a:hlinkClick xmlns:a="http://schemas.openxmlformats.org/drawingml/2006/main" r:id="rId43" tooltip="&quot;vis: cones_106.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3" tooltip="&quot;vis: cones_106.png&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br/>
        <w:t xml:space="preserve">                        </w:t>
      </w:r>
      <w:r w:rsidR="007273FC">
        <w:rPr>
          <w:noProof/>
        </w:rPr>
        <w:drawing>
          <wp:inline distT="0" distB="0" distL="0" distR="0" wp14:anchorId="1FF9407F" wp14:editId="25943C1A">
            <wp:extent cx="1440000" cy="1371429"/>
            <wp:effectExtent l="0" t="0" r="8255" b="63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t xml:space="preserve">                                     </w:t>
      </w:r>
      <w:r w:rsidR="007273FC">
        <w:rPr>
          <w:noProof/>
        </w:rPr>
        <w:drawing>
          <wp:inline distT="0" distB="0" distL="0" distR="0" wp14:anchorId="08D5AC79" wp14:editId="73DBC6C8">
            <wp:extent cx="1440000" cy="1371429"/>
            <wp:effectExtent l="0" t="0" r="8255" b="63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54F03F7A" w14:textId="3F72A7A2" w:rsidR="000F68F3" w:rsidRPr="00B43C93" w:rsidRDefault="000F68F3" w:rsidP="000F68F3">
      <w:pPr>
        <w:pStyle w:val="berschrift3"/>
        <w:rPr>
          <w:lang w:val="en-GB"/>
        </w:rPr>
      </w:pPr>
      <w:bookmarkStart w:id="11" w:name="_Toc48205092"/>
      <w:r>
        <w:rPr>
          <w:lang w:val="en-GB"/>
        </w:rPr>
        <w:t>Narva BioVital and other fluorescent lamps with UVA phosphor</w:t>
      </w:r>
      <w:bookmarkEnd w:id="11"/>
    </w:p>
    <w:p w14:paraId="1FC01340" w14:textId="4FFB168F" w:rsidR="000F68F3" w:rsidRDefault="000F68F3" w:rsidP="000F68F3">
      <w:pPr>
        <w:rPr>
          <w:lang w:val="en-GB"/>
        </w:rPr>
      </w:pPr>
      <w:r>
        <w:rPr>
          <w:lang w:val="en-GB"/>
        </w:rPr>
        <w:t xml:space="preserve">Better than office tubes are special fluorescent lamps with an UVA phosphor. For </w:t>
      </w:r>
      <w:r w:rsidR="00EA398B">
        <w:rPr>
          <w:lang w:val="en-GB"/>
        </w:rPr>
        <w:t>reptiles,</w:t>
      </w:r>
      <w:r>
        <w:rPr>
          <w:lang w:val="en-GB"/>
        </w:rPr>
        <w:t xml:space="preserve"> their colour is </w:t>
      </w:r>
      <w:r w:rsidR="00BC6FBE">
        <w:rPr>
          <w:lang w:val="en-GB"/>
        </w:rPr>
        <w:t>remarkably close</w:t>
      </w:r>
      <w:r>
        <w:rPr>
          <w:lang w:val="en-GB"/>
        </w:rPr>
        <w:t xml:space="preserve"> to sunlight. </w:t>
      </w:r>
      <w:r w:rsidR="00EA398B">
        <w:rPr>
          <w:lang w:val="en-GB"/>
        </w:rPr>
        <w:t>The colour coordinate is almost within the range of natural sunlight.</w:t>
      </w:r>
      <w:r w:rsidR="00EA398B">
        <w:rPr>
          <w:lang w:val="en-GB"/>
        </w:rPr>
        <w:br/>
      </w:r>
      <w:r>
        <w:rPr>
          <w:lang w:val="en-GB"/>
        </w:rPr>
        <w:t xml:space="preserve">In Germany lamps are available from </w:t>
      </w:r>
      <w:hyperlink r:id="rId47" w:history="1">
        <w:r w:rsidRPr="000A3190">
          <w:rPr>
            <w:rStyle w:val="Hyperlink"/>
            <w:lang w:val="en-GB"/>
          </w:rPr>
          <w:t>https://www.natur-nah.de/shop/beleuchtung/leuchtstofflampen/</w:t>
        </w:r>
      </w:hyperlink>
      <w:r>
        <w:rPr>
          <w:lang w:val="en-GB"/>
        </w:rPr>
        <w:t>, also good seem to be</w:t>
      </w:r>
      <w:r w:rsidR="00B13714">
        <w:rPr>
          <w:lang w:val="en-GB"/>
        </w:rPr>
        <w:t xml:space="preserve"> </w:t>
      </w:r>
      <w:hyperlink r:id="rId48" w:history="1">
        <w:r w:rsidR="00B13714" w:rsidRPr="002C3833">
          <w:rPr>
            <w:rStyle w:val="Hyperlink"/>
            <w:lang w:val="en-GB"/>
          </w:rPr>
          <w:t>https://www.true-light.eu/</w:t>
        </w:r>
      </w:hyperlink>
      <w:r w:rsidR="00B13714">
        <w:rPr>
          <w:lang w:val="en-GB"/>
        </w:rPr>
        <w:t xml:space="preserve"> </w:t>
      </w:r>
    </w:p>
    <w:p w14:paraId="26AF2F41" w14:textId="0D45B841" w:rsidR="000F68F3" w:rsidRPr="00D81C28" w:rsidRDefault="000F68F3" w:rsidP="000F68F3">
      <w:pPr>
        <w:rPr>
          <w:lang w:val="en-GB"/>
        </w:rPr>
      </w:pPr>
      <w:r>
        <w:rPr>
          <w:noProof/>
        </w:rPr>
        <w:drawing>
          <wp:inline distT="0" distB="0" distL="0" distR="0" wp14:anchorId="2EFFF603" wp14:editId="77C79A2D">
            <wp:extent cx="2844000" cy="2128823"/>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sidR="00B13714">
        <w:rPr>
          <w:rFonts w:ascii="Arial" w:hAnsi="Arial" w:cs="Arial"/>
          <w:color w:val="333333"/>
          <w:sz w:val="21"/>
          <w:szCs w:val="21"/>
          <w:shd w:val="clear" w:color="auto" w:fill="FFFFFF"/>
          <w:lang w:val="en-GB"/>
        </w:rPr>
        <w:t xml:space="preserve"> </w:t>
      </w:r>
      <w:r w:rsidR="00EA398B">
        <w:rPr>
          <w:noProof/>
        </w:rPr>
        <w:drawing>
          <wp:inline distT="0" distB="0" distL="0" distR="0" wp14:anchorId="2871545D" wp14:editId="70BBD42C">
            <wp:extent cx="1440000" cy="1371429"/>
            <wp:effectExtent l="0" t="0" r="8255" b="63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5C3A94C8" w14:textId="77777777" w:rsidR="00B13714" w:rsidRDefault="00B13714">
      <w:pPr>
        <w:rPr>
          <w:rFonts w:asciiTheme="majorHAnsi" w:eastAsiaTheme="majorEastAsia" w:hAnsiTheme="majorHAnsi" w:cstheme="majorBidi"/>
          <w:color w:val="243F60" w:themeColor="accent1" w:themeShade="7F"/>
          <w:sz w:val="24"/>
          <w:szCs w:val="24"/>
          <w:lang w:val="en-GB"/>
        </w:rPr>
      </w:pPr>
      <w:r>
        <w:rPr>
          <w:lang w:val="en-GB"/>
        </w:rPr>
        <w:br w:type="page"/>
      </w:r>
    </w:p>
    <w:p w14:paraId="30C40806" w14:textId="4E6AA15C" w:rsidR="000F68F3" w:rsidRPr="00B43C93" w:rsidRDefault="00B13714" w:rsidP="000F68F3">
      <w:pPr>
        <w:pStyle w:val="berschrift3"/>
        <w:rPr>
          <w:lang w:val="en-GB"/>
        </w:rPr>
      </w:pPr>
      <w:r>
        <w:rPr>
          <w:lang w:val="en-GB"/>
        </w:rPr>
        <w:lastRenderedPageBreak/>
        <w:t xml:space="preserve"> </w:t>
      </w:r>
      <w:bookmarkStart w:id="12" w:name="_Toc48205093"/>
      <w:r w:rsidR="000F68F3">
        <w:rPr>
          <w:lang w:val="en-GB"/>
        </w:rPr>
        <w:t>UVB fluorescent lamps</w:t>
      </w:r>
      <w:bookmarkEnd w:id="12"/>
    </w:p>
    <w:p w14:paraId="6B74AB50" w14:textId="4B489706" w:rsidR="000F68F3" w:rsidRDefault="000F68F3" w:rsidP="000F68F3">
      <w:pPr>
        <w:rPr>
          <w:lang w:val="en-GB"/>
        </w:rPr>
      </w:pPr>
      <w:r>
        <w:rPr>
          <w:lang w:val="en-GB"/>
        </w:rPr>
        <w:t xml:space="preserve">UVB fluorescent lamps can also have a very balanced spectrum. Depending on the wavelength up to which a reptile can see into the UV, it might be that the UV cone sees too much light and the colour of the lamp has a UV colour cast. </w:t>
      </w:r>
    </w:p>
    <w:p w14:paraId="75DD13CC" w14:textId="4DEEF605" w:rsidR="000F68F3" w:rsidRPr="00D81C28" w:rsidRDefault="000F68F3" w:rsidP="000F68F3">
      <w:pPr>
        <w:rPr>
          <w:lang w:val="en-GB"/>
        </w:rPr>
      </w:pPr>
      <w:r>
        <w:rPr>
          <w:rFonts w:ascii="Arial" w:hAnsi="Arial" w:cs="Arial"/>
          <w:noProof/>
          <w:color w:val="2B73B7"/>
          <w:sz w:val="21"/>
          <w:szCs w:val="21"/>
          <w:shd w:val="clear" w:color="auto" w:fill="FFFFFF"/>
        </w:rPr>
        <w:drawing>
          <wp:inline distT="0" distB="0" distL="0" distR="0" wp14:anchorId="075F3C22" wp14:editId="5FDCD7EC">
            <wp:extent cx="2844000" cy="2128823"/>
            <wp:effectExtent l="0" t="0" r="0" b="5080"/>
            <wp:docPr id="13" name="Grafik 13">
              <a:hlinkClick xmlns:a="http://schemas.openxmlformats.org/drawingml/2006/main" r:id="rId51" tooltip="&quot;vis: cones_52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51" tooltip="&quot;vis: cones_520.png&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sidR="00B13714">
        <w:rPr>
          <w:rFonts w:ascii="Arial" w:hAnsi="Arial" w:cs="Arial"/>
          <w:color w:val="333333"/>
          <w:sz w:val="21"/>
          <w:szCs w:val="21"/>
          <w:shd w:val="clear" w:color="auto" w:fill="FFFFFF"/>
          <w:lang w:val="en-GB"/>
        </w:rPr>
        <w:t xml:space="preserve"> </w:t>
      </w:r>
      <w:r w:rsidR="00EA398B">
        <w:rPr>
          <w:noProof/>
        </w:rPr>
        <w:drawing>
          <wp:inline distT="0" distB="0" distL="0" distR="0" wp14:anchorId="5C558903" wp14:editId="42CB44DB">
            <wp:extent cx="1440000" cy="1371429"/>
            <wp:effectExtent l="0" t="0" r="8255" b="63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2293C2AE" w14:textId="41339232" w:rsidR="000F68F3" w:rsidRDefault="000F68F3" w:rsidP="000F68F3">
      <w:pPr>
        <w:pStyle w:val="berschrift2"/>
        <w:rPr>
          <w:lang w:val="en-GB"/>
        </w:rPr>
      </w:pPr>
      <w:bookmarkStart w:id="13" w:name="_Toc48205094"/>
      <w:r>
        <w:rPr>
          <w:lang w:val="en-GB"/>
        </w:rPr>
        <w:t>Metal Halides</w:t>
      </w:r>
      <w:bookmarkEnd w:id="13"/>
    </w:p>
    <w:p w14:paraId="19A042B6" w14:textId="3AC67656" w:rsidR="000F68F3" w:rsidRPr="00B43C93" w:rsidRDefault="000F68F3" w:rsidP="000F68F3">
      <w:pPr>
        <w:pStyle w:val="berschrift3"/>
        <w:rPr>
          <w:lang w:val="en-GB"/>
        </w:rPr>
      </w:pPr>
      <w:bookmarkStart w:id="14" w:name="_Toc48205095"/>
      <w:r>
        <w:rPr>
          <w:lang w:val="en-GB"/>
        </w:rPr>
        <w:t>Non-UVB metal halides</w:t>
      </w:r>
      <w:bookmarkEnd w:id="14"/>
    </w:p>
    <w:p w14:paraId="5BFAF46F" w14:textId="12E9DB82" w:rsidR="000F68F3" w:rsidRDefault="000F68F3" w:rsidP="000F68F3">
      <w:pPr>
        <w:rPr>
          <w:lang w:val="en-GB"/>
        </w:rPr>
      </w:pPr>
      <w:r>
        <w:rPr>
          <w:lang w:val="en-GB"/>
        </w:rPr>
        <w:t>These lamps developed for retail lighting have a very sunlike spectrum. The Osram Powerball HCI 9</w:t>
      </w:r>
      <w:r w:rsidR="00481D58">
        <w:rPr>
          <w:lang w:val="en-GB"/>
        </w:rPr>
        <w:t>40</w:t>
      </w:r>
      <w:r>
        <w:rPr>
          <w:lang w:val="en-GB"/>
        </w:rPr>
        <w:t xml:space="preserve"> in the left is very sunlike. The Osram HQI on the right shows that the quartz burner has a slightly less balanced spectrum. From human vision perspective and lifetime, ceramic burners are superior. But from reptile colour vision, I do not see large differences.</w:t>
      </w:r>
      <w:r w:rsidR="00EA398B">
        <w:rPr>
          <w:lang w:val="en-GB"/>
        </w:rPr>
        <w:t xml:space="preserve"> For both lamps the colour coordinates lie in the range of natural sunlight.</w:t>
      </w:r>
    </w:p>
    <w:p w14:paraId="79DB17B9" w14:textId="683B39F8" w:rsidR="000F68F3" w:rsidRPr="00D81C28" w:rsidRDefault="000F68F3" w:rsidP="000F68F3">
      <w:pPr>
        <w:rPr>
          <w:lang w:val="en-GB"/>
        </w:rPr>
      </w:pPr>
      <w:r>
        <w:rPr>
          <w:rFonts w:ascii="Arial" w:hAnsi="Arial" w:cs="Arial"/>
          <w:noProof/>
          <w:color w:val="2B73B7"/>
          <w:sz w:val="21"/>
          <w:szCs w:val="21"/>
          <w:shd w:val="clear" w:color="auto" w:fill="FFFFFF"/>
        </w:rPr>
        <w:drawing>
          <wp:inline distT="0" distB="0" distL="0" distR="0" wp14:anchorId="136EEFF3" wp14:editId="3060B4C0">
            <wp:extent cx="2844000" cy="2128823"/>
            <wp:effectExtent l="0" t="0" r="0" b="5080"/>
            <wp:docPr id="15" name="Grafik 15">
              <a:hlinkClick xmlns:a="http://schemas.openxmlformats.org/drawingml/2006/main" r:id="rId54" tooltip="&quot;vis: cones_36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4" tooltip="&quot;vis: cones_360.png&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21F7E9B6" wp14:editId="74E0D3A1">
            <wp:extent cx="2844000" cy="2128823"/>
            <wp:effectExtent l="0" t="0" r="0" b="5080"/>
            <wp:docPr id="14" name="Grafik 14">
              <a:hlinkClick xmlns:a="http://schemas.openxmlformats.org/drawingml/2006/main" r:id="rId56" tooltip="&quot;vis: cones_35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6" tooltip="&quot;vis: cones_359.png&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br/>
      </w:r>
      <w:r w:rsidR="0022126B">
        <w:rPr>
          <w:rFonts w:ascii="Arial" w:hAnsi="Arial" w:cs="Arial"/>
          <w:color w:val="333333"/>
          <w:sz w:val="21"/>
          <w:szCs w:val="21"/>
          <w:shd w:val="clear" w:color="auto" w:fill="FFFFFF"/>
          <w:lang w:val="en-GB"/>
        </w:rPr>
        <w:t xml:space="preserve">                         </w:t>
      </w:r>
      <w:r w:rsidR="00EA398B">
        <w:rPr>
          <w:noProof/>
        </w:rPr>
        <w:drawing>
          <wp:inline distT="0" distB="0" distL="0" distR="0" wp14:anchorId="2F17C883" wp14:editId="03F15664">
            <wp:extent cx="1440000" cy="1371429"/>
            <wp:effectExtent l="0" t="0" r="8255" b="63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22126B">
        <w:rPr>
          <w:rFonts w:ascii="Arial" w:hAnsi="Arial" w:cs="Arial"/>
          <w:color w:val="333333"/>
          <w:sz w:val="21"/>
          <w:szCs w:val="21"/>
          <w:shd w:val="clear" w:color="auto" w:fill="FFFFFF"/>
          <w:lang w:val="en-GB"/>
        </w:rPr>
        <w:t xml:space="preserve">                                 </w:t>
      </w:r>
      <w:r w:rsidR="00EA398B">
        <w:rPr>
          <w:noProof/>
        </w:rPr>
        <w:drawing>
          <wp:inline distT="0" distB="0" distL="0" distR="0" wp14:anchorId="432BDC26" wp14:editId="3719DA66">
            <wp:extent cx="1440000" cy="1371429"/>
            <wp:effectExtent l="0" t="0" r="8255" b="63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66CC6CA2" w14:textId="77777777" w:rsidR="0022126B" w:rsidRDefault="0022126B">
      <w:pPr>
        <w:rPr>
          <w:lang w:val="en-GB"/>
        </w:rPr>
      </w:pPr>
      <w:r>
        <w:rPr>
          <w:lang w:val="en-GB"/>
        </w:rPr>
        <w:br w:type="page"/>
      </w:r>
    </w:p>
    <w:p w14:paraId="458035AB" w14:textId="1E84C6D4" w:rsidR="000F68F3" w:rsidRPr="00D81C28" w:rsidRDefault="000F68F3" w:rsidP="000F68F3">
      <w:pPr>
        <w:rPr>
          <w:lang w:val="en-GB"/>
        </w:rPr>
      </w:pPr>
      <w:r>
        <w:rPr>
          <w:lang w:val="en-GB"/>
        </w:rPr>
        <w:lastRenderedPageBreak/>
        <w:t>The Iwasaki Eye Colour has a particularly sun-like spectrum with an impressive colour rendering index of 96. From a reptile’s perspective, I do not see a clear difference to the other metal halides.</w:t>
      </w:r>
    </w:p>
    <w:p w14:paraId="6297B7D0" w14:textId="184FE9BD" w:rsidR="000F68F3" w:rsidRPr="00D81C28" w:rsidRDefault="00FF7A7D" w:rsidP="000F68F3">
      <w:pPr>
        <w:rPr>
          <w:lang w:val="en-GB"/>
        </w:rPr>
      </w:pPr>
      <w:r>
        <w:rPr>
          <w:noProof/>
        </w:rPr>
        <w:drawing>
          <wp:inline distT="0" distB="0" distL="0" distR="0" wp14:anchorId="3D56F97E" wp14:editId="6C81EE9C">
            <wp:extent cx="2844000" cy="2128823"/>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EA398B" w:rsidRPr="00CD23A0">
        <w:rPr>
          <w:lang w:val="en-GB"/>
        </w:rPr>
        <w:t xml:space="preserve"> </w:t>
      </w:r>
      <w:r w:rsidR="00EA398B">
        <w:rPr>
          <w:noProof/>
        </w:rPr>
        <w:drawing>
          <wp:inline distT="0" distB="0" distL="0" distR="0" wp14:anchorId="3165FF52" wp14:editId="12A04703">
            <wp:extent cx="1440000" cy="1371429"/>
            <wp:effectExtent l="0" t="0" r="8255" b="63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70DAFD10" w14:textId="40AE6BAD" w:rsidR="00FF7A7D" w:rsidRPr="0058676A" w:rsidRDefault="00FF7A7D" w:rsidP="00FF7A7D">
      <w:pPr>
        <w:pStyle w:val="berschrift3"/>
        <w:rPr>
          <w:lang w:val="en-GB"/>
        </w:rPr>
      </w:pPr>
      <w:bookmarkStart w:id="15" w:name="_Toc48205096"/>
      <w:r w:rsidRPr="0058676A">
        <w:rPr>
          <w:lang w:val="en-GB"/>
        </w:rPr>
        <w:t>UVB metal halides</w:t>
      </w:r>
      <w:bookmarkEnd w:id="15"/>
    </w:p>
    <w:p w14:paraId="71738678" w14:textId="264B3CDD" w:rsidR="000F68F3" w:rsidRDefault="00FF7A7D" w:rsidP="00FF7A7D">
      <w:pPr>
        <w:rPr>
          <w:lang w:val="en-GB"/>
        </w:rPr>
      </w:pPr>
      <w:r w:rsidRPr="00FF7A7D">
        <w:rPr>
          <w:lang w:val="en-GB"/>
        </w:rPr>
        <w:t>UVB metal halides</w:t>
      </w:r>
      <w:r>
        <w:rPr>
          <w:lang w:val="en-GB"/>
        </w:rPr>
        <w:t xml:space="preserve"> (Lucky Reptile Bright Sun and others)</w:t>
      </w:r>
      <w:r w:rsidRPr="00FF7A7D">
        <w:rPr>
          <w:lang w:val="en-GB"/>
        </w:rPr>
        <w:t xml:space="preserve"> do n</w:t>
      </w:r>
      <w:r>
        <w:rPr>
          <w:lang w:val="en-GB"/>
        </w:rPr>
        <w:t xml:space="preserve">ot emit the same sunlike spectrum. The spectrum consists of more individual lines, which is not necessarily negative for colour vision, because the eye </w:t>
      </w:r>
      <w:r w:rsidR="00BC6FBE">
        <w:rPr>
          <w:lang w:val="en-GB"/>
        </w:rPr>
        <w:t>cannot</w:t>
      </w:r>
      <w:r>
        <w:rPr>
          <w:lang w:val="en-GB"/>
        </w:rPr>
        <w:t xml:space="preserve"> see the individual lines. Their disadvantage is the too strong UVA emission which gives the light a strong UVA colour cast.</w:t>
      </w:r>
      <w:r w:rsidR="00EA398B">
        <w:rPr>
          <w:lang w:val="en-GB"/>
        </w:rPr>
        <w:t xml:space="preserve"> The colour coordinate lies outside the range of natural sunlight.</w:t>
      </w:r>
    </w:p>
    <w:p w14:paraId="77FA969D" w14:textId="6EFBDC15" w:rsidR="000F68F3" w:rsidRDefault="00FF7A7D" w:rsidP="0022126B">
      <w:pPr>
        <w:pStyle w:val="StandardWeb"/>
        <w:spacing w:before="0" w:beforeAutospacing="0" w:after="336" w:afterAutospacing="0"/>
        <w:rPr>
          <w:rFonts w:ascii="Arial" w:hAnsi="Arial" w:cs="Arial"/>
          <w:color w:val="333333"/>
          <w:sz w:val="21"/>
          <w:szCs w:val="21"/>
          <w:lang w:val="en-GB"/>
        </w:rPr>
      </w:pPr>
      <w:r>
        <w:rPr>
          <w:rFonts w:ascii="Arial" w:hAnsi="Arial" w:cs="Arial"/>
          <w:noProof/>
          <w:color w:val="2B73B7"/>
          <w:sz w:val="21"/>
          <w:szCs w:val="21"/>
        </w:rPr>
        <w:drawing>
          <wp:inline distT="0" distB="0" distL="0" distR="0" wp14:anchorId="6C4473AA" wp14:editId="087B665B">
            <wp:extent cx="2844000" cy="2128823"/>
            <wp:effectExtent l="0" t="0" r="0" b="5080"/>
            <wp:docPr id="18" name="Grafik 18">
              <a:hlinkClick xmlns:a="http://schemas.openxmlformats.org/drawingml/2006/main" r:id="rId62" tooltip="&quot;vis: cones_11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2" tooltip="&quot;vis: cones_119.png&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58676A">
        <w:rPr>
          <w:rFonts w:ascii="Arial" w:hAnsi="Arial" w:cs="Arial"/>
          <w:color w:val="333333"/>
          <w:sz w:val="21"/>
          <w:szCs w:val="21"/>
          <w:lang w:val="en-GB"/>
        </w:rPr>
        <w:t> </w:t>
      </w:r>
      <w:r>
        <w:rPr>
          <w:rFonts w:ascii="Arial" w:hAnsi="Arial" w:cs="Arial"/>
          <w:noProof/>
          <w:color w:val="2B73B7"/>
          <w:sz w:val="21"/>
          <w:szCs w:val="21"/>
        </w:rPr>
        <w:drawing>
          <wp:inline distT="0" distB="0" distL="0" distR="0" wp14:anchorId="19162085" wp14:editId="4EECCA94">
            <wp:extent cx="2844000" cy="2128823"/>
            <wp:effectExtent l="0" t="0" r="0" b="5080"/>
            <wp:docPr id="17" name="Grafik 17">
              <a:hlinkClick xmlns:a="http://schemas.openxmlformats.org/drawingml/2006/main" r:id="rId64" tooltip="&quot;vis: cones_12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4" tooltip="&quot;vis: cones_120.png&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22126B">
        <w:rPr>
          <w:rFonts w:ascii="Arial" w:hAnsi="Arial" w:cs="Arial"/>
          <w:color w:val="333333"/>
          <w:sz w:val="21"/>
          <w:szCs w:val="21"/>
          <w:lang w:val="en-GB"/>
        </w:rPr>
        <w:br/>
      </w:r>
      <w:r w:rsidR="0022126B" w:rsidRPr="0022126B">
        <w:rPr>
          <w:noProof/>
          <w:lang w:val="en-GB"/>
        </w:rPr>
        <w:t xml:space="preserve">                         </w:t>
      </w:r>
      <w:r w:rsidR="00EA398B">
        <w:rPr>
          <w:noProof/>
        </w:rPr>
        <w:drawing>
          <wp:inline distT="0" distB="0" distL="0" distR="0" wp14:anchorId="47B4764E" wp14:editId="05BC08C8">
            <wp:extent cx="1440000" cy="1371429"/>
            <wp:effectExtent l="0" t="0" r="8255" b="63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22126B" w:rsidRPr="0022126B">
        <w:rPr>
          <w:noProof/>
          <w:lang w:val="en-GB"/>
        </w:rPr>
        <w:t xml:space="preserve">                              </w:t>
      </w:r>
      <w:r w:rsidR="0022126B">
        <w:rPr>
          <w:rFonts w:ascii="Arial" w:hAnsi="Arial" w:cs="Arial"/>
          <w:color w:val="333333"/>
          <w:sz w:val="21"/>
          <w:szCs w:val="21"/>
          <w:lang w:val="en-GB"/>
        </w:rPr>
        <w:t xml:space="preserve">   </w:t>
      </w:r>
      <w:r w:rsidR="00EA398B">
        <w:rPr>
          <w:noProof/>
        </w:rPr>
        <w:drawing>
          <wp:inline distT="0" distB="0" distL="0" distR="0" wp14:anchorId="5B3ACB8A" wp14:editId="017E556F">
            <wp:extent cx="1440000" cy="1371429"/>
            <wp:effectExtent l="0" t="0" r="8255" b="63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13BC331C" w14:textId="77777777" w:rsidR="001A3BDE" w:rsidRDefault="001A3BDE">
      <w:pPr>
        <w:rPr>
          <w:rFonts w:asciiTheme="majorHAnsi" w:eastAsiaTheme="majorEastAsia" w:hAnsiTheme="majorHAnsi" w:cstheme="majorBidi"/>
          <w:color w:val="365F91" w:themeColor="accent1" w:themeShade="BF"/>
          <w:sz w:val="26"/>
          <w:szCs w:val="26"/>
          <w:lang w:val="en-GB"/>
        </w:rPr>
      </w:pPr>
      <w:r>
        <w:rPr>
          <w:lang w:val="en-GB"/>
        </w:rPr>
        <w:br w:type="page"/>
      </w:r>
    </w:p>
    <w:p w14:paraId="67BC0493" w14:textId="23CD3D7A" w:rsidR="001A3BDE" w:rsidRDefault="001A3BDE" w:rsidP="001A3BDE">
      <w:pPr>
        <w:pStyle w:val="berschrift2"/>
        <w:rPr>
          <w:lang w:val="en-GB"/>
        </w:rPr>
      </w:pPr>
      <w:r>
        <w:rPr>
          <w:lang w:val="en-GB"/>
        </w:rPr>
        <w:lastRenderedPageBreak/>
        <w:t>Self-ballasted mercury vapour lamps</w:t>
      </w:r>
    </w:p>
    <w:p w14:paraId="4F3706AB" w14:textId="1CF424BB" w:rsidR="001A3BDE" w:rsidRDefault="001A3BDE" w:rsidP="001A3BDE">
      <w:pPr>
        <w:pStyle w:val="StandardWeb"/>
        <w:spacing w:before="0" w:beforeAutospacing="0" w:after="336" w:afterAutospacing="0"/>
        <w:rPr>
          <w:lang w:val="en-GB"/>
        </w:rPr>
      </w:pPr>
      <w:r>
        <w:rPr>
          <w:lang w:val="en-GB"/>
        </w:rPr>
        <w:t xml:space="preserve">These </w:t>
      </w:r>
      <w:r>
        <w:rPr>
          <w:lang w:val="en-GB"/>
        </w:rPr>
        <w:t>lamps are luckily fading out from use. Lifetime, brightness, reliability, and safety of metal halide lamps is much bigger. Also, their colour is a bit further towards UVA than UVB-metal halides.</w:t>
      </w:r>
    </w:p>
    <w:p w14:paraId="1C4DA5CE" w14:textId="006C9A24" w:rsidR="001A3BDE" w:rsidRPr="00FF7A7D" w:rsidRDefault="001A3BDE" w:rsidP="001A3BDE">
      <w:pPr>
        <w:pStyle w:val="StandardWeb"/>
        <w:spacing w:before="0" w:beforeAutospacing="0" w:after="336" w:afterAutospacing="0"/>
        <w:rPr>
          <w:lang w:val="en-GB"/>
        </w:rPr>
      </w:pPr>
      <w:r>
        <w:rPr>
          <w:noProof/>
        </w:rPr>
        <w:drawing>
          <wp:inline distT="0" distB="0" distL="0" distR="0" wp14:anchorId="26142186" wp14:editId="7E7B5732">
            <wp:extent cx="2844000" cy="2130750"/>
            <wp:effectExtent l="0" t="0" r="0" b="317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44000" cy="2130750"/>
                    </a:xfrm>
                    <a:prstGeom prst="rect">
                      <a:avLst/>
                    </a:prstGeom>
                    <a:noFill/>
                    <a:ln>
                      <a:noFill/>
                    </a:ln>
                  </pic:spPr>
                </pic:pic>
              </a:graphicData>
            </a:graphic>
          </wp:inline>
        </w:drawing>
      </w:r>
      <w:r w:rsidRPr="001A3BDE">
        <w:rPr>
          <w:lang w:val="en-GB"/>
        </w:rPr>
        <w:t xml:space="preserve"> </w:t>
      </w:r>
      <w:r>
        <w:rPr>
          <w:noProof/>
        </w:rPr>
        <w:drawing>
          <wp:inline distT="0" distB="0" distL="0" distR="0" wp14:anchorId="20C16441" wp14:editId="42B00B1F">
            <wp:extent cx="1440000" cy="1371037"/>
            <wp:effectExtent l="0" t="0" r="8255" b="63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40000" cy="1371037"/>
                    </a:xfrm>
                    <a:prstGeom prst="rect">
                      <a:avLst/>
                    </a:prstGeom>
                    <a:noFill/>
                    <a:ln>
                      <a:noFill/>
                    </a:ln>
                  </pic:spPr>
                </pic:pic>
              </a:graphicData>
            </a:graphic>
          </wp:inline>
        </w:drawing>
      </w:r>
    </w:p>
    <w:p w14:paraId="2D823010" w14:textId="2D672668" w:rsidR="00EA4201" w:rsidRDefault="00EA4201">
      <w:pPr>
        <w:rPr>
          <w:rFonts w:asciiTheme="majorHAnsi" w:eastAsiaTheme="majorEastAsia" w:hAnsiTheme="majorHAnsi" w:cstheme="majorBidi"/>
          <w:color w:val="365F91" w:themeColor="accent1" w:themeShade="BF"/>
          <w:sz w:val="26"/>
          <w:szCs w:val="26"/>
          <w:lang w:val="en-GB"/>
        </w:rPr>
      </w:pPr>
    </w:p>
    <w:p w14:paraId="50ED11BD" w14:textId="77777777" w:rsidR="00EA398B" w:rsidRDefault="00EA398B" w:rsidP="002A5A06">
      <w:pPr>
        <w:jc w:val="right"/>
        <w:rPr>
          <w:lang w:val="en-GB"/>
        </w:rPr>
      </w:pPr>
    </w:p>
    <w:p w14:paraId="34F1DFD3" w14:textId="31CE6590" w:rsidR="00B57911" w:rsidRPr="002A5A06" w:rsidRDefault="00B57911" w:rsidP="002A5A06">
      <w:pPr>
        <w:jc w:val="right"/>
        <w:rPr>
          <w:lang w:val="en-GB"/>
        </w:rPr>
      </w:pPr>
      <w:r w:rsidRPr="002A5A06">
        <w:rPr>
          <w:lang w:val="en-GB"/>
        </w:rPr>
        <w:t>Dr. Sarina Wunderlich</w:t>
      </w:r>
      <w:r w:rsidR="002A5A06">
        <w:rPr>
          <w:lang w:val="en-GB"/>
        </w:rPr>
        <w:br/>
      </w:r>
      <w:r w:rsidRPr="002A5A06">
        <w:rPr>
          <w:lang w:val="en-GB"/>
        </w:rPr>
        <w:t>www.licht-im-terrarium.de</w:t>
      </w:r>
    </w:p>
    <w:sectPr w:rsidR="00B57911" w:rsidRPr="002A5A06" w:rsidSect="00CD23A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EAFFB" w14:textId="77777777" w:rsidR="00FD44B5" w:rsidRDefault="00FD44B5" w:rsidP="00FE4D85">
      <w:pPr>
        <w:spacing w:after="0" w:line="240" w:lineRule="auto"/>
      </w:pPr>
      <w:r>
        <w:separator/>
      </w:r>
    </w:p>
  </w:endnote>
  <w:endnote w:type="continuationSeparator" w:id="0">
    <w:p w14:paraId="638FC7CD" w14:textId="77777777" w:rsidR="00FD44B5" w:rsidRDefault="00FD44B5" w:rsidP="00FE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E1B7D" w14:textId="77777777" w:rsidR="00FD44B5" w:rsidRDefault="00FD44B5" w:rsidP="00FE4D85">
      <w:pPr>
        <w:spacing w:after="0" w:line="240" w:lineRule="auto"/>
      </w:pPr>
      <w:r>
        <w:separator/>
      </w:r>
    </w:p>
  </w:footnote>
  <w:footnote w:type="continuationSeparator" w:id="0">
    <w:p w14:paraId="64CAFC16" w14:textId="77777777" w:rsidR="00FD44B5" w:rsidRDefault="00FD44B5" w:rsidP="00FE4D85">
      <w:pPr>
        <w:spacing w:after="0" w:line="240" w:lineRule="auto"/>
      </w:pPr>
      <w:r>
        <w:continuationSeparator/>
      </w:r>
    </w:p>
  </w:footnote>
  <w:footnote w:id="1">
    <w:p w14:paraId="4CCDBC67" w14:textId="2B3861C0" w:rsidR="00FE4D85" w:rsidRPr="00FE4D85" w:rsidRDefault="00FE4D85">
      <w:pPr>
        <w:pStyle w:val="Funotentext"/>
        <w:rPr>
          <w:lang w:val="en-GB"/>
        </w:rPr>
      </w:pPr>
      <w:r>
        <w:rPr>
          <w:rStyle w:val="Funotenzeichen"/>
        </w:rPr>
        <w:footnoteRef/>
      </w:r>
      <w:r w:rsidRPr="00FE4D85">
        <w:rPr>
          <w:lang w:val="en-GB"/>
        </w:rPr>
        <w:t xml:space="preserve"> </w:t>
      </w:r>
      <w:r>
        <w:rPr>
          <w:lang w:val="en-GB"/>
        </w:rPr>
        <w:t>To be correct, n</w:t>
      </w:r>
      <w:r w:rsidRPr="00FE4D85">
        <w:rPr>
          <w:lang w:val="en-GB"/>
        </w:rPr>
        <w:t>ot R,G,B but X,Y,Z are used in this formula, however</w:t>
      </w:r>
      <w:r>
        <w:rPr>
          <w:lang w:val="en-GB"/>
        </w:rPr>
        <w:t xml:space="preserve"> X,Y,Z are related to R,G,B.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F3D"/>
    <w:multiLevelType w:val="hybridMultilevel"/>
    <w:tmpl w:val="802CB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9831C9"/>
    <w:multiLevelType w:val="hybridMultilevel"/>
    <w:tmpl w:val="34283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1D78BF"/>
    <w:multiLevelType w:val="hybridMultilevel"/>
    <w:tmpl w:val="2CC61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441A3C"/>
    <w:multiLevelType w:val="hybridMultilevel"/>
    <w:tmpl w:val="3C202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50267A"/>
    <w:multiLevelType w:val="hybridMultilevel"/>
    <w:tmpl w:val="EA4C05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1B4656"/>
    <w:multiLevelType w:val="hybridMultilevel"/>
    <w:tmpl w:val="03F6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0016D2"/>
    <w:multiLevelType w:val="hybridMultilevel"/>
    <w:tmpl w:val="6CFA4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2D7A14"/>
    <w:multiLevelType w:val="hybridMultilevel"/>
    <w:tmpl w:val="F6C23A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D9"/>
    <w:rsid w:val="000006FA"/>
    <w:rsid w:val="00002B2F"/>
    <w:rsid w:val="000102BB"/>
    <w:rsid w:val="000B4D48"/>
    <w:rsid w:val="000C7657"/>
    <w:rsid w:val="000F68F3"/>
    <w:rsid w:val="001949B6"/>
    <w:rsid w:val="001A3BDE"/>
    <w:rsid w:val="001D7BCB"/>
    <w:rsid w:val="0022126B"/>
    <w:rsid w:val="00266227"/>
    <w:rsid w:val="002A5A06"/>
    <w:rsid w:val="002C708E"/>
    <w:rsid w:val="002E3E87"/>
    <w:rsid w:val="003E34F4"/>
    <w:rsid w:val="003E4080"/>
    <w:rsid w:val="00481D58"/>
    <w:rsid w:val="00486503"/>
    <w:rsid w:val="0058676A"/>
    <w:rsid w:val="00621E7D"/>
    <w:rsid w:val="006960A0"/>
    <w:rsid w:val="00697757"/>
    <w:rsid w:val="006B7338"/>
    <w:rsid w:val="006E4E7C"/>
    <w:rsid w:val="006E7C9E"/>
    <w:rsid w:val="007273FC"/>
    <w:rsid w:val="007D3F38"/>
    <w:rsid w:val="00801FDC"/>
    <w:rsid w:val="008810AA"/>
    <w:rsid w:val="009735D7"/>
    <w:rsid w:val="00A9772E"/>
    <w:rsid w:val="00AD15D9"/>
    <w:rsid w:val="00B13714"/>
    <w:rsid w:val="00B43C93"/>
    <w:rsid w:val="00B54DE0"/>
    <w:rsid w:val="00B57911"/>
    <w:rsid w:val="00B87205"/>
    <w:rsid w:val="00BC6FBE"/>
    <w:rsid w:val="00BE4461"/>
    <w:rsid w:val="00CB69F1"/>
    <w:rsid w:val="00CD23A0"/>
    <w:rsid w:val="00D81C28"/>
    <w:rsid w:val="00D94C6D"/>
    <w:rsid w:val="00E36547"/>
    <w:rsid w:val="00E41EAB"/>
    <w:rsid w:val="00EA398B"/>
    <w:rsid w:val="00EA4201"/>
    <w:rsid w:val="00EC10E7"/>
    <w:rsid w:val="00ED707D"/>
    <w:rsid w:val="00EE24A4"/>
    <w:rsid w:val="00EE2B6A"/>
    <w:rsid w:val="00F43BFA"/>
    <w:rsid w:val="00F81BFF"/>
    <w:rsid w:val="00FA38FF"/>
    <w:rsid w:val="00FD02B5"/>
    <w:rsid w:val="00FD44B5"/>
    <w:rsid w:val="00FE4D85"/>
    <w:rsid w:val="00FF0C10"/>
    <w:rsid w:val="00FF7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A379"/>
  <w15:chartTrackingRefBased/>
  <w15:docId w15:val="{F3CFAFD7-9A44-4C35-B117-01E6D7AB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81C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43C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C2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D81C28"/>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D81C28"/>
    <w:pPr>
      <w:ind w:left="720"/>
      <w:contextualSpacing/>
    </w:pPr>
  </w:style>
  <w:style w:type="character" w:styleId="Hyperlink">
    <w:name w:val="Hyperlink"/>
    <w:basedOn w:val="Absatz-Standardschriftart"/>
    <w:uiPriority w:val="99"/>
    <w:unhideWhenUsed/>
    <w:rsid w:val="00D81C28"/>
    <w:rPr>
      <w:color w:val="0000FF" w:themeColor="hyperlink"/>
      <w:u w:val="single"/>
    </w:rPr>
  </w:style>
  <w:style w:type="character" w:styleId="NichtaufgelsteErwhnung">
    <w:name w:val="Unresolved Mention"/>
    <w:basedOn w:val="Absatz-Standardschriftart"/>
    <w:uiPriority w:val="99"/>
    <w:semiHidden/>
    <w:unhideWhenUsed/>
    <w:rsid w:val="00D81C28"/>
    <w:rPr>
      <w:color w:val="605E5C"/>
      <w:shd w:val="clear" w:color="auto" w:fill="E1DFDD"/>
    </w:rPr>
  </w:style>
  <w:style w:type="character" w:customStyle="1" w:styleId="berschrift3Zchn">
    <w:name w:val="Überschrift 3 Zchn"/>
    <w:basedOn w:val="Absatz-Standardschriftart"/>
    <w:link w:val="berschrift3"/>
    <w:uiPriority w:val="9"/>
    <w:rsid w:val="00B43C93"/>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FF7A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unhideWhenUsed/>
    <w:qFormat/>
    <w:rsid w:val="0058676A"/>
    <w:pPr>
      <w:spacing w:line="259" w:lineRule="auto"/>
      <w:outlineLvl w:val="9"/>
    </w:pPr>
    <w:rPr>
      <w:lang w:eastAsia="de-DE"/>
    </w:rPr>
  </w:style>
  <w:style w:type="paragraph" w:styleId="Verzeichnis1">
    <w:name w:val="toc 1"/>
    <w:basedOn w:val="Standard"/>
    <w:next w:val="Standard"/>
    <w:autoRedefine/>
    <w:uiPriority w:val="39"/>
    <w:unhideWhenUsed/>
    <w:rsid w:val="0058676A"/>
    <w:pPr>
      <w:spacing w:after="100"/>
    </w:pPr>
  </w:style>
  <w:style w:type="paragraph" w:styleId="Verzeichnis2">
    <w:name w:val="toc 2"/>
    <w:basedOn w:val="Standard"/>
    <w:next w:val="Standard"/>
    <w:autoRedefine/>
    <w:uiPriority w:val="39"/>
    <w:unhideWhenUsed/>
    <w:rsid w:val="0058676A"/>
    <w:pPr>
      <w:spacing w:after="100"/>
      <w:ind w:left="220"/>
    </w:pPr>
  </w:style>
  <w:style w:type="paragraph" w:styleId="Verzeichnis3">
    <w:name w:val="toc 3"/>
    <w:basedOn w:val="Standard"/>
    <w:next w:val="Standard"/>
    <w:autoRedefine/>
    <w:uiPriority w:val="39"/>
    <w:unhideWhenUsed/>
    <w:rsid w:val="0058676A"/>
    <w:pPr>
      <w:spacing w:after="100"/>
      <w:ind w:left="440"/>
    </w:pPr>
  </w:style>
  <w:style w:type="paragraph" w:styleId="Titel">
    <w:name w:val="Title"/>
    <w:basedOn w:val="Standard"/>
    <w:next w:val="Standard"/>
    <w:link w:val="TitelZchn"/>
    <w:uiPriority w:val="10"/>
    <w:qFormat/>
    <w:rsid w:val="00586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8676A"/>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0006FA"/>
    <w:rPr>
      <w:color w:val="808080"/>
    </w:rPr>
  </w:style>
  <w:style w:type="paragraph" w:styleId="Funotentext">
    <w:name w:val="footnote text"/>
    <w:basedOn w:val="Standard"/>
    <w:link w:val="FunotentextZchn"/>
    <w:uiPriority w:val="99"/>
    <w:semiHidden/>
    <w:unhideWhenUsed/>
    <w:rsid w:val="00FE4D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E4D85"/>
    <w:rPr>
      <w:sz w:val="20"/>
      <w:szCs w:val="20"/>
    </w:rPr>
  </w:style>
  <w:style w:type="character" w:styleId="Funotenzeichen">
    <w:name w:val="footnote reference"/>
    <w:basedOn w:val="Absatz-Standardschriftart"/>
    <w:uiPriority w:val="99"/>
    <w:semiHidden/>
    <w:unhideWhenUsed/>
    <w:rsid w:val="00FE4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4029">
      <w:bodyDiv w:val="1"/>
      <w:marLeft w:val="0"/>
      <w:marRight w:val="0"/>
      <w:marTop w:val="0"/>
      <w:marBottom w:val="0"/>
      <w:divBdr>
        <w:top w:val="none" w:sz="0" w:space="0" w:color="auto"/>
        <w:left w:val="none" w:sz="0" w:space="0" w:color="auto"/>
        <w:bottom w:val="none" w:sz="0" w:space="0" w:color="auto"/>
        <w:right w:val="none" w:sz="0" w:space="0" w:color="auto"/>
      </w:divBdr>
    </w:div>
    <w:div w:id="172300115">
      <w:bodyDiv w:val="1"/>
      <w:marLeft w:val="0"/>
      <w:marRight w:val="0"/>
      <w:marTop w:val="0"/>
      <w:marBottom w:val="0"/>
      <w:divBdr>
        <w:top w:val="none" w:sz="0" w:space="0" w:color="auto"/>
        <w:left w:val="none" w:sz="0" w:space="0" w:color="auto"/>
        <w:bottom w:val="none" w:sz="0" w:space="0" w:color="auto"/>
        <w:right w:val="none" w:sz="0" w:space="0" w:color="auto"/>
      </w:divBdr>
    </w:div>
    <w:div w:id="193661341">
      <w:bodyDiv w:val="1"/>
      <w:marLeft w:val="0"/>
      <w:marRight w:val="0"/>
      <w:marTop w:val="0"/>
      <w:marBottom w:val="0"/>
      <w:divBdr>
        <w:top w:val="none" w:sz="0" w:space="0" w:color="auto"/>
        <w:left w:val="none" w:sz="0" w:space="0" w:color="auto"/>
        <w:bottom w:val="none" w:sz="0" w:space="0" w:color="auto"/>
        <w:right w:val="none" w:sz="0" w:space="0" w:color="auto"/>
      </w:divBdr>
    </w:div>
    <w:div w:id="224027065">
      <w:bodyDiv w:val="1"/>
      <w:marLeft w:val="0"/>
      <w:marRight w:val="0"/>
      <w:marTop w:val="0"/>
      <w:marBottom w:val="0"/>
      <w:divBdr>
        <w:top w:val="none" w:sz="0" w:space="0" w:color="auto"/>
        <w:left w:val="none" w:sz="0" w:space="0" w:color="auto"/>
        <w:bottom w:val="none" w:sz="0" w:space="0" w:color="auto"/>
        <w:right w:val="none" w:sz="0" w:space="0" w:color="auto"/>
      </w:divBdr>
    </w:div>
    <w:div w:id="267740440">
      <w:bodyDiv w:val="1"/>
      <w:marLeft w:val="0"/>
      <w:marRight w:val="0"/>
      <w:marTop w:val="0"/>
      <w:marBottom w:val="0"/>
      <w:divBdr>
        <w:top w:val="none" w:sz="0" w:space="0" w:color="auto"/>
        <w:left w:val="none" w:sz="0" w:space="0" w:color="auto"/>
        <w:bottom w:val="none" w:sz="0" w:space="0" w:color="auto"/>
        <w:right w:val="none" w:sz="0" w:space="0" w:color="auto"/>
      </w:divBdr>
    </w:div>
    <w:div w:id="277687803">
      <w:bodyDiv w:val="1"/>
      <w:marLeft w:val="0"/>
      <w:marRight w:val="0"/>
      <w:marTop w:val="0"/>
      <w:marBottom w:val="0"/>
      <w:divBdr>
        <w:top w:val="none" w:sz="0" w:space="0" w:color="auto"/>
        <w:left w:val="none" w:sz="0" w:space="0" w:color="auto"/>
        <w:bottom w:val="none" w:sz="0" w:space="0" w:color="auto"/>
        <w:right w:val="none" w:sz="0" w:space="0" w:color="auto"/>
      </w:divBdr>
    </w:div>
    <w:div w:id="292100931">
      <w:bodyDiv w:val="1"/>
      <w:marLeft w:val="0"/>
      <w:marRight w:val="0"/>
      <w:marTop w:val="0"/>
      <w:marBottom w:val="0"/>
      <w:divBdr>
        <w:top w:val="none" w:sz="0" w:space="0" w:color="auto"/>
        <w:left w:val="none" w:sz="0" w:space="0" w:color="auto"/>
        <w:bottom w:val="none" w:sz="0" w:space="0" w:color="auto"/>
        <w:right w:val="none" w:sz="0" w:space="0" w:color="auto"/>
      </w:divBdr>
    </w:div>
    <w:div w:id="664744758">
      <w:bodyDiv w:val="1"/>
      <w:marLeft w:val="0"/>
      <w:marRight w:val="0"/>
      <w:marTop w:val="0"/>
      <w:marBottom w:val="0"/>
      <w:divBdr>
        <w:top w:val="none" w:sz="0" w:space="0" w:color="auto"/>
        <w:left w:val="none" w:sz="0" w:space="0" w:color="auto"/>
        <w:bottom w:val="none" w:sz="0" w:space="0" w:color="auto"/>
        <w:right w:val="none" w:sz="0" w:space="0" w:color="auto"/>
      </w:divBdr>
    </w:div>
    <w:div w:id="677389876">
      <w:bodyDiv w:val="1"/>
      <w:marLeft w:val="0"/>
      <w:marRight w:val="0"/>
      <w:marTop w:val="0"/>
      <w:marBottom w:val="0"/>
      <w:divBdr>
        <w:top w:val="none" w:sz="0" w:space="0" w:color="auto"/>
        <w:left w:val="none" w:sz="0" w:space="0" w:color="auto"/>
        <w:bottom w:val="none" w:sz="0" w:space="0" w:color="auto"/>
        <w:right w:val="none" w:sz="0" w:space="0" w:color="auto"/>
      </w:divBdr>
    </w:div>
    <w:div w:id="730156192">
      <w:bodyDiv w:val="1"/>
      <w:marLeft w:val="0"/>
      <w:marRight w:val="0"/>
      <w:marTop w:val="0"/>
      <w:marBottom w:val="0"/>
      <w:divBdr>
        <w:top w:val="none" w:sz="0" w:space="0" w:color="auto"/>
        <w:left w:val="none" w:sz="0" w:space="0" w:color="auto"/>
        <w:bottom w:val="none" w:sz="0" w:space="0" w:color="auto"/>
        <w:right w:val="none" w:sz="0" w:space="0" w:color="auto"/>
      </w:divBdr>
    </w:div>
    <w:div w:id="737947134">
      <w:bodyDiv w:val="1"/>
      <w:marLeft w:val="0"/>
      <w:marRight w:val="0"/>
      <w:marTop w:val="0"/>
      <w:marBottom w:val="0"/>
      <w:divBdr>
        <w:top w:val="none" w:sz="0" w:space="0" w:color="auto"/>
        <w:left w:val="none" w:sz="0" w:space="0" w:color="auto"/>
        <w:bottom w:val="none" w:sz="0" w:space="0" w:color="auto"/>
        <w:right w:val="none" w:sz="0" w:space="0" w:color="auto"/>
      </w:divBdr>
    </w:div>
    <w:div w:id="844517974">
      <w:bodyDiv w:val="1"/>
      <w:marLeft w:val="0"/>
      <w:marRight w:val="0"/>
      <w:marTop w:val="0"/>
      <w:marBottom w:val="0"/>
      <w:divBdr>
        <w:top w:val="none" w:sz="0" w:space="0" w:color="auto"/>
        <w:left w:val="none" w:sz="0" w:space="0" w:color="auto"/>
        <w:bottom w:val="none" w:sz="0" w:space="0" w:color="auto"/>
        <w:right w:val="none" w:sz="0" w:space="0" w:color="auto"/>
      </w:divBdr>
    </w:div>
    <w:div w:id="1201429627">
      <w:bodyDiv w:val="1"/>
      <w:marLeft w:val="0"/>
      <w:marRight w:val="0"/>
      <w:marTop w:val="0"/>
      <w:marBottom w:val="0"/>
      <w:divBdr>
        <w:top w:val="none" w:sz="0" w:space="0" w:color="auto"/>
        <w:left w:val="none" w:sz="0" w:space="0" w:color="auto"/>
        <w:bottom w:val="none" w:sz="0" w:space="0" w:color="auto"/>
        <w:right w:val="none" w:sz="0" w:space="0" w:color="auto"/>
      </w:divBdr>
      <w:divsChild>
        <w:div w:id="1015301878">
          <w:marLeft w:val="0"/>
          <w:marRight w:val="0"/>
          <w:marTop w:val="0"/>
          <w:marBottom w:val="0"/>
          <w:divBdr>
            <w:top w:val="none" w:sz="0" w:space="0" w:color="auto"/>
            <w:left w:val="none" w:sz="0" w:space="0" w:color="auto"/>
            <w:bottom w:val="none" w:sz="0" w:space="0" w:color="auto"/>
            <w:right w:val="none" w:sz="0" w:space="0" w:color="auto"/>
          </w:divBdr>
        </w:div>
      </w:divsChild>
    </w:div>
    <w:div w:id="1294093599">
      <w:bodyDiv w:val="1"/>
      <w:marLeft w:val="0"/>
      <w:marRight w:val="0"/>
      <w:marTop w:val="0"/>
      <w:marBottom w:val="0"/>
      <w:divBdr>
        <w:top w:val="none" w:sz="0" w:space="0" w:color="auto"/>
        <w:left w:val="none" w:sz="0" w:space="0" w:color="auto"/>
        <w:bottom w:val="none" w:sz="0" w:space="0" w:color="auto"/>
        <w:right w:val="none" w:sz="0" w:space="0" w:color="auto"/>
      </w:divBdr>
    </w:div>
    <w:div w:id="1743990418">
      <w:bodyDiv w:val="1"/>
      <w:marLeft w:val="0"/>
      <w:marRight w:val="0"/>
      <w:marTop w:val="0"/>
      <w:marBottom w:val="0"/>
      <w:divBdr>
        <w:top w:val="none" w:sz="0" w:space="0" w:color="auto"/>
        <w:left w:val="none" w:sz="0" w:space="0" w:color="auto"/>
        <w:bottom w:val="none" w:sz="0" w:space="0" w:color="auto"/>
        <w:right w:val="none" w:sz="0" w:space="0" w:color="auto"/>
      </w:divBdr>
    </w:div>
    <w:div w:id="18892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1016/1350-9462(96)00009-2" TargetMode="External"/><Relationship Id="rId18" Type="http://schemas.openxmlformats.org/officeDocument/2006/relationships/hyperlink" Target="https://dx.doi.org/10.1670/08-338.1" TargetMode="External"/><Relationship Id="rId26" Type="http://schemas.openxmlformats.org/officeDocument/2006/relationships/image" Target="media/image11.png"/><Relationship Id="rId39" Type="http://schemas.openxmlformats.org/officeDocument/2006/relationships/image" Target="media/image20.png"/><Relationship Id="rId21" Type="http://schemas.openxmlformats.org/officeDocument/2006/relationships/image" Target="media/image6.emf"/><Relationship Id="rId34" Type="http://schemas.openxmlformats.org/officeDocument/2006/relationships/image" Target="media/image16.png"/><Relationship Id="rId42" Type="http://schemas.openxmlformats.org/officeDocument/2006/relationships/image" Target="media/image22.png"/><Relationship Id="rId47" Type="http://schemas.openxmlformats.org/officeDocument/2006/relationships/hyperlink" Target="https://www.natur-nah.de/shop/beleuchtung/leuchtstofflampen/" TargetMode="External"/><Relationship Id="rId50" Type="http://schemas.openxmlformats.org/officeDocument/2006/relationships/image" Target="media/image27.png"/><Relationship Id="rId55" Type="http://schemas.openxmlformats.org/officeDocument/2006/relationships/image" Target="media/image30.png"/><Relationship Id="rId63" Type="http://schemas.openxmlformats.org/officeDocument/2006/relationships/image" Target="media/image36.png"/><Relationship Id="rId68" Type="http://schemas.openxmlformats.org/officeDocument/2006/relationships/image" Target="media/image40.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x.doi.org/10.1098/rsbl.2004.0227"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emf"/><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yperlink" Target="https://translate.googleusercontent.com/translate_c?depth=1&amp;pto=aue&amp;rurl=translate.google.com&amp;sl=auto&amp;sp=nmt4&amp;tl=en&amp;u=http://www.licht-im-terrarium.de/_detail/vis/cones_412.png%3Fid%3Dvis%253Alampen&amp;usg=ALkJrhiFvC4G_3nXts-lZQzjuJbpq42mDQ" TargetMode="External"/><Relationship Id="rId45" Type="http://schemas.openxmlformats.org/officeDocument/2006/relationships/image" Target="media/image24.png"/><Relationship Id="rId53" Type="http://schemas.openxmlformats.org/officeDocument/2006/relationships/image" Target="media/image29.png"/><Relationship Id="rId58" Type="http://schemas.openxmlformats.org/officeDocument/2006/relationships/image" Target="media/image32.png"/><Relationship Id="rId66"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hyperlink" Target="https://dx.doi.org/10.1007/s003590050096" TargetMode="External"/><Relationship Id="rId23" Type="http://schemas.openxmlformats.org/officeDocument/2006/relationships/image" Target="media/image8.emf"/><Relationship Id="rId28" Type="http://schemas.openxmlformats.org/officeDocument/2006/relationships/hyperlink" Target="https://dx.doi.org/10.1098/rspb.2001.1904" TargetMode="External"/><Relationship Id="rId36" Type="http://schemas.openxmlformats.org/officeDocument/2006/relationships/image" Target="media/image18.png"/><Relationship Id="rId49" Type="http://schemas.openxmlformats.org/officeDocument/2006/relationships/image" Target="media/image26.png"/><Relationship Id="rId57" Type="http://schemas.openxmlformats.org/officeDocument/2006/relationships/image" Target="media/image31.png"/><Relationship Id="rId61" Type="http://schemas.openxmlformats.org/officeDocument/2006/relationships/image" Target="media/image35.png"/><Relationship Id="rId10" Type="http://schemas.openxmlformats.org/officeDocument/2006/relationships/image" Target="media/image2.png"/><Relationship Id="rId19" Type="http://schemas.openxmlformats.org/officeDocument/2006/relationships/hyperlink" Target="https://translate.googleusercontent.com/translate_c?depth=1&amp;pto=aue&amp;rurl=translate.google.com&amp;sl=auto&amp;sp=nmt4&amp;tl=en&amp;u=http://www.licht-im-terrarium.de/_detail/vis/cones_539.png%3Fid%3Dvis%253Alampen&amp;usg=ALkJrhhJv5YJsNvVUfDU11IbZzYpcwk0xA" TargetMode="External"/><Relationship Id="rId31" Type="http://schemas.openxmlformats.org/officeDocument/2006/relationships/hyperlink" Target="https://translate.googleusercontent.com/translate_c?depth=1&amp;pto=aue&amp;rurl=translate.google.com&amp;sl=auto&amp;sp=nmt4&amp;tl=en&amp;u=http://www.licht-im-terrarium.de/_detail/vis/cones_1.png%3Fid%3Dvis%253Alampen&amp;usg=ALkJrhgNNkkTDZ0WyIoxkJ4jV4KYJxEmLg" TargetMode="External"/><Relationship Id="rId44" Type="http://schemas.openxmlformats.org/officeDocument/2006/relationships/image" Target="media/image23.png"/><Relationship Id="rId52" Type="http://schemas.openxmlformats.org/officeDocument/2006/relationships/image" Target="media/image28.png"/><Relationship Id="rId60" Type="http://schemas.openxmlformats.org/officeDocument/2006/relationships/image" Target="media/image34.png"/><Relationship Id="rId65"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x.doi.org/10.1007/s00359-005-0014-4" TargetMode="External"/><Relationship Id="rId22" Type="http://schemas.openxmlformats.org/officeDocument/2006/relationships/image" Target="media/image7.emf"/><Relationship Id="rId27" Type="http://schemas.openxmlformats.org/officeDocument/2006/relationships/hyperlink" Target="https://dx.doi.org/10.1017/S1464793102005985" TargetMode="External"/><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hyperlink" Target="https://translate.googleusercontent.com/translate_c?depth=1&amp;pto=aue&amp;rurl=translate.google.com&amp;sl=auto&amp;sp=nmt4&amp;tl=en&amp;u=http://www.licht-im-terrarium.de/_detail/vis/cones_106.png%3Fid%3Dvis%253Alampen&amp;usg=ALkJrhhTQIruv-YXfNDrKRF-1P-SstkKQw" TargetMode="External"/><Relationship Id="rId48" Type="http://schemas.openxmlformats.org/officeDocument/2006/relationships/hyperlink" Target="https://www.true-light.eu/" TargetMode="External"/><Relationship Id="rId56" Type="http://schemas.openxmlformats.org/officeDocument/2006/relationships/hyperlink" Target="https://translate.googleusercontent.com/translate_c?depth=1&amp;pto=aue&amp;rurl=translate.google.com&amp;sl=auto&amp;sp=nmt4&amp;tl=en&amp;u=http://www.licht-im-terrarium.de/_detail/vis/cones_359.png%3Fid%3Dvis%253Alampen&amp;usg=ALkJrhiaeCBe0zOlcPHlz0g3_Y8zQov-Xw" TargetMode="External"/><Relationship Id="rId64" Type="http://schemas.openxmlformats.org/officeDocument/2006/relationships/hyperlink" Target="https://translate.googleusercontent.com/translate_c?depth=1&amp;pto=aue&amp;rurl=translate.google.com&amp;sl=auto&amp;sp=nmt4&amp;tl=en&amp;u=http://www.licht-im-terrarium.de/_detail/vis/cones_120.png%3Fid%3Dvis%253Alampen&amp;usg=ALkJrhhkzOYf4gC530M9zdaN50ijXZ6idQ" TargetMode="External"/><Relationship Id="rId69" Type="http://schemas.openxmlformats.org/officeDocument/2006/relationships/image" Target="media/image41.png"/><Relationship Id="rId8" Type="http://schemas.openxmlformats.org/officeDocument/2006/relationships/hyperlink" Target="http://www.lamps.licht-im-terrarium.de" TargetMode="External"/><Relationship Id="rId51" Type="http://schemas.openxmlformats.org/officeDocument/2006/relationships/hyperlink" Target="https://translate.googleusercontent.com/translate_c?depth=1&amp;pto=aue&amp;rurl=translate.google.com&amp;sl=auto&amp;sp=nmt4&amp;tl=en&amp;u=http://www.licht-im-terrarium.de/_detail/vis/cones_520.png%3Fid%3Dvis%253Alampen&amp;usg=ALkJrhiLqxageTf4KjZyFUCbcf9dhW_m2A"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dx.doi.org/10.1080/11250000903464067" TargetMode="External"/><Relationship Id="rId25" Type="http://schemas.openxmlformats.org/officeDocument/2006/relationships/image" Target="media/image10.emf"/><Relationship Id="rId33" Type="http://schemas.openxmlformats.org/officeDocument/2006/relationships/image" Target="media/image15.png"/><Relationship Id="rId38" Type="http://schemas.openxmlformats.org/officeDocument/2006/relationships/hyperlink" Target="https://translate.googleusercontent.com/translate_c?depth=1&amp;pto=aue&amp;rurl=translate.google.com&amp;sl=auto&amp;sp=nmt4&amp;tl=en&amp;u=http://www.licht-im-terrarium.de/_detail/vis/cones_413.png%3Fid%3Dvis%253Alampen&amp;usg=ALkJrhhx-MlAuEOgu4rJ6VOYd7AtoMuZAA" TargetMode="External"/><Relationship Id="rId46" Type="http://schemas.openxmlformats.org/officeDocument/2006/relationships/image" Target="media/image25.png"/><Relationship Id="rId59" Type="http://schemas.openxmlformats.org/officeDocument/2006/relationships/image" Target="media/image33.png"/><Relationship Id="rId67" Type="http://schemas.openxmlformats.org/officeDocument/2006/relationships/image" Target="media/image39.png"/><Relationship Id="rId20" Type="http://schemas.openxmlformats.org/officeDocument/2006/relationships/image" Target="media/image5.png"/><Relationship Id="rId41" Type="http://schemas.openxmlformats.org/officeDocument/2006/relationships/image" Target="media/image21.png"/><Relationship Id="rId54" Type="http://schemas.openxmlformats.org/officeDocument/2006/relationships/hyperlink" Target="https://translate.googleusercontent.com/translate_c?depth=1&amp;pto=aue&amp;rurl=translate.google.com&amp;sl=auto&amp;sp=nmt4&amp;tl=en&amp;u=http://www.licht-im-terrarium.de/_detail/vis/cones_360.png%3Fid%3Dvis%253Alampen&amp;usg=ALkJrhjnfDW84sLC8XXTvapc43Zub9h1KQ" TargetMode="External"/><Relationship Id="rId62" Type="http://schemas.openxmlformats.org/officeDocument/2006/relationships/hyperlink" Target="https://translate.googleusercontent.com/translate_c?depth=1&amp;pto=aue&amp;rurl=translate.google.com&amp;sl=auto&amp;sp=nmt4&amp;tl=en&amp;u=http://www.licht-im-terrarium.de/_detail/vis/cones_119.png%3Fid%3Dvis%253Alampen&amp;usg=ALkJrhjP7OZtr0EQEaGQUw3RX0nGBGDhfQ" TargetMode="External"/><Relationship Id="rId7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A45D-BDA6-4ECC-B0A2-CA826B8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2639</Words>
  <Characters>16630</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Wunderlich</dc:creator>
  <cp:keywords/>
  <dc:description/>
  <cp:lastModifiedBy>Sarina Wunderlich</cp:lastModifiedBy>
  <cp:revision>34</cp:revision>
  <cp:lastPrinted>2020-08-15T12:08:00Z</cp:lastPrinted>
  <dcterms:created xsi:type="dcterms:W3CDTF">2020-08-04T18:25:00Z</dcterms:created>
  <dcterms:modified xsi:type="dcterms:W3CDTF">2020-08-20T09:01:00Z</dcterms:modified>
</cp:coreProperties>
</file>